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C89D0" w14:textId="77777777" w:rsidR="00A14612" w:rsidRDefault="00A14612" w:rsidP="00A14612">
      <w:pPr>
        <w:pStyle w:val="GKTitelseite"/>
      </w:pPr>
    </w:p>
    <w:p w14:paraId="191ED2DF" w14:textId="77777777" w:rsidR="00A14612" w:rsidRDefault="00A14612" w:rsidP="00A14612">
      <w:pPr>
        <w:pStyle w:val="GKTitelseite"/>
      </w:pPr>
    </w:p>
    <w:p w14:paraId="7D3FB9AC" w14:textId="600DBC28" w:rsidR="00EA68AF" w:rsidRDefault="00EA68AF" w:rsidP="00A14612">
      <w:pPr>
        <w:pStyle w:val="GKTitelseite"/>
      </w:pPr>
      <w:r w:rsidRPr="00501E0E">
        <w:t>Spesenreglement</w:t>
      </w:r>
    </w:p>
    <w:p w14:paraId="7D759C1B" w14:textId="77777777" w:rsidR="004D104B" w:rsidRDefault="004D104B" w:rsidP="00A14612">
      <w:pPr>
        <w:pStyle w:val="GKTitelseite"/>
      </w:pPr>
    </w:p>
    <w:p w14:paraId="7F3A6AEB" w14:textId="078B1371" w:rsidR="00A14612" w:rsidRDefault="00A14612" w:rsidP="00A14612">
      <w:pPr>
        <w:pStyle w:val="GKTitelseite"/>
      </w:pPr>
      <w:r>
        <w:rPr>
          <w:noProof/>
        </w:rPr>
        <w:drawing>
          <wp:anchor distT="0" distB="0" distL="114300" distR="114300" simplePos="0" relativeHeight="251658240" behindDoc="0" locked="0" layoutInCell="1" allowOverlap="1" wp14:anchorId="14AE8783" wp14:editId="0C601BEF">
            <wp:simplePos x="0" y="0"/>
            <wp:positionH relativeFrom="column">
              <wp:posOffset>3810</wp:posOffset>
            </wp:positionH>
            <wp:positionV relativeFrom="paragraph">
              <wp:posOffset>435570</wp:posOffset>
            </wp:positionV>
            <wp:extent cx="5935980" cy="3959860"/>
            <wp:effectExtent l="0" t="0" r="0" b="2540"/>
            <wp:wrapTopAndBottom/>
            <wp:docPr id="3" name="Grafik 3" descr="Ein Bild, das Person, drinnen, Tisch,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_Spesen.jpg"/>
                    <pic:cNvPicPr/>
                  </pic:nvPicPr>
                  <pic:blipFill>
                    <a:blip r:embed="rId8"/>
                    <a:stretch>
                      <a:fillRect/>
                    </a:stretch>
                  </pic:blipFill>
                  <pic:spPr>
                    <a:xfrm>
                      <a:off x="0" y="0"/>
                      <a:ext cx="5935980" cy="3959860"/>
                    </a:xfrm>
                    <a:prstGeom prst="rect">
                      <a:avLst/>
                    </a:prstGeom>
                  </pic:spPr>
                </pic:pic>
              </a:graphicData>
            </a:graphic>
            <wp14:sizeRelH relativeFrom="page">
              <wp14:pctWidth>0</wp14:pctWidth>
            </wp14:sizeRelH>
            <wp14:sizeRelV relativeFrom="page">
              <wp14:pctHeight>0</wp14:pctHeight>
            </wp14:sizeRelV>
          </wp:anchor>
        </w:drawing>
      </w:r>
    </w:p>
    <w:p w14:paraId="51CA25F5" w14:textId="78B35E00" w:rsidR="00A14612" w:rsidRDefault="00A14612">
      <w:pPr>
        <w:spacing w:before="0" w:line="240" w:lineRule="auto"/>
        <w:rPr>
          <w:rFonts w:ascii="Georgia" w:eastAsiaTheme="minorEastAsia" w:hAnsi="Georgia" w:cs="Times New Roman"/>
          <w:sz w:val="22"/>
          <w:lang w:val="de-DE" w:eastAsia="de-DE"/>
        </w:rPr>
      </w:pPr>
      <w:r>
        <w:br w:type="page"/>
      </w:r>
    </w:p>
    <w:p w14:paraId="10C2EE47" w14:textId="23F2B1A5" w:rsidR="00EA68AF" w:rsidRDefault="00EA68AF" w:rsidP="00A14612">
      <w:pPr>
        <w:pStyle w:val="GKTitelebene1mitNummer"/>
      </w:pPr>
      <w:proofErr w:type="spellStart"/>
      <w:r w:rsidRPr="004C1F05">
        <w:lastRenderedPageBreak/>
        <w:t>Allgemeines</w:t>
      </w:r>
      <w:proofErr w:type="spellEnd"/>
    </w:p>
    <w:p w14:paraId="3095C7E8" w14:textId="77777777" w:rsidR="004D104B" w:rsidRPr="004D104B" w:rsidRDefault="004D104B" w:rsidP="004D104B">
      <w:pPr>
        <w:pStyle w:val="GKFliesstext"/>
        <w:rPr>
          <w:lang w:val="en-US"/>
        </w:rPr>
      </w:pPr>
    </w:p>
    <w:p w14:paraId="0A300262" w14:textId="5F2CDD00" w:rsidR="00A14612" w:rsidRPr="004D104B" w:rsidRDefault="00A14612" w:rsidP="004D104B">
      <w:pPr>
        <w:pStyle w:val="GKTitelebene2"/>
      </w:pPr>
      <w:r w:rsidRPr="004D104B">
        <w:t>Geltungsbereich</w:t>
      </w:r>
    </w:p>
    <w:p w14:paraId="136C5329" w14:textId="1014795E" w:rsidR="00A14612" w:rsidRDefault="00A14612" w:rsidP="00A14612">
      <w:pPr>
        <w:pStyle w:val="GKFliesstext"/>
      </w:pPr>
      <w:r w:rsidRPr="004C1F05">
        <w:t>Dieses Spesenreglement gilt für alle Arbeitnehmer</w:t>
      </w:r>
      <w:r w:rsidR="005B1CE6">
        <w:t>*</w:t>
      </w:r>
      <w:r w:rsidRPr="004C1F05">
        <w:t xml:space="preserve">innen sowie für </w:t>
      </w:r>
      <w:r>
        <w:t>den Vorstand der Genossenschaft Kalkbreite</w:t>
      </w:r>
      <w:r w:rsidRPr="004C1F05">
        <w:t>.</w:t>
      </w:r>
    </w:p>
    <w:p w14:paraId="5AB970FF" w14:textId="77777777" w:rsidR="00A14612" w:rsidRDefault="00A14612" w:rsidP="004D104B">
      <w:pPr>
        <w:pStyle w:val="GKTitelebene2"/>
      </w:pPr>
    </w:p>
    <w:p w14:paraId="6510CB38" w14:textId="0D5051DC" w:rsidR="00A14612" w:rsidRPr="004C1F05" w:rsidRDefault="00A14612" w:rsidP="004D104B">
      <w:pPr>
        <w:pStyle w:val="GKTitelebene2"/>
        <w:rPr>
          <w:lang w:val="de-CH"/>
        </w:rPr>
      </w:pPr>
      <w:r w:rsidRPr="00D53C05">
        <w:t>D</w:t>
      </w:r>
      <w:r>
        <w:t>efinition</w:t>
      </w:r>
    </w:p>
    <w:p w14:paraId="2009F1D1" w14:textId="7C80D147" w:rsidR="00A14612" w:rsidRPr="004C1F05" w:rsidRDefault="00A14612" w:rsidP="00A14612">
      <w:pPr>
        <w:pStyle w:val="GKFliesstext"/>
      </w:pPr>
      <w:r w:rsidRPr="004C1F05">
        <w:t>Als Spesen im Sinne dieses Reglements gelten die Auslagen, die Arbeitnehmer</w:t>
      </w:r>
      <w:r w:rsidR="005B1CE6">
        <w:t>*</w:t>
      </w:r>
      <w:r w:rsidRPr="004C1F05">
        <w:t>innen oder Vorstands</w:t>
      </w:r>
      <w:r>
        <w:t>mitglieder</w:t>
      </w:r>
      <w:r w:rsidRPr="004C1F05">
        <w:t xml:space="preserve"> im Interesse d</w:t>
      </w:r>
      <w:r>
        <w:t xml:space="preserve">er Genossenschaft Kalkbreite </w:t>
      </w:r>
      <w:r w:rsidRPr="004C1F05">
        <w:t xml:space="preserve">angefallen sind. </w:t>
      </w:r>
    </w:p>
    <w:p w14:paraId="388E9181" w14:textId="74E99198" w:rsidR="00A14612" w:rsidRPr="004C1F05" w:rsidRDefault="00A14612" w:rsidP="00A14612">
      <w:pPr>
        <w:pStyle w:val="GKFliesstext"/>
      </w:pPr>
      <w:r w:rsidRPr="004C1F05">
        <w:t>Im Wesentlichen werden den Arbeitnehmer</w:t>
      </w:r>
      <w:r w:rsidR="005B1CE6">
        <w:t>*</w:t>
      </w:r>
      <w:r w:rsidRPr="004C1F05">
        <w:t>innen/Vorstands</w:t>
      </w:r>
      <w:r>
        <w:t>mitglieder</w:t>
      </w:r>
      <w:r w:rsidRPr="004C1F05">
        <w:t xml:space="preserve"> folgende betrieblich bedingten Auslagen ersetzt:</w:t>
      </w:r>
    </w:p>
    <w:p w14:paraId="5070CCA4" w14:textId="09F9B3FF" w:rsidR="00A14612" w:rsidRPr="004C1F05" w:rsidRDefault="00A14612" w:rsidP="00A14612">
      <w:pPr>
        <w:pStyle w:val="GKCopyAufzhlung"/>
      </w:pPr>
      <w:r w:rsidRPr="004C1F05">
        <w:t>Fahrtkosten</w:t>
      </w:r>
      <w:r w:rsidRPr="004C1F05">
        <w:tab/>
      </w:r>
      <w:r>
        <w:tab/>
      </w:r>
      <w:r>
        <w:tab/>
      </w:r>
      <w:r w:rsidRPr="004C1F05">
        <w:t>nachfolgend Ziffer 2</w:t>
      </w:r>
    </w:p>
    <w:p w14:paraId="1267940F" w14:textId="4B7AE31A" w:rsidR="00A14612" w:rsidRPr="004C1F05" w:rsidRDefault="00A14612" w:rsidP="00A14612">
      <w:pPr>
        <w:pStyle w:val="GKCopyAufzhlung"/>
      </w:pPr>
      <w:r w:rsidRPr="004C1F05">
        <w:t>Verpflegungskosten</w:t>
      </w:r>
      <w:r w:rsidRPr="004C1F05">
        <w:tab/>
      </w:r>
      <w:r>
        <w:tab/>
      </w:r>
      <w:r w:rsidRPr="004C1F05">
        <w:t>nachfolgend Ziffer 3</w:t>
      </w:r>
    </w:p>
    <w:p w14:paraId="2AA7CD2E" w14:textId="2F951B0A" w:rsidR="00A14612" w:rsidRPr="004C1F05" w:rsidRDefault="00A14612" w:rsidP="00A14612">
      <w:pPr>
        <w:pStyle w:val="GKCopyAufzhlung"/>
      </w:pPr>
      <w:r w:rsidRPr="004C1F05">
        <w:t>Übernachtungskosten</w:t>
      </w:r>
      <w:r w:rsidRPr="004C1F05">
        <w:tab/>
        <w:t>nachfolgend Ziffer 4</w:t>
      </w:r>
    </w:p>
    <w:p w14:paraId="02772D5D" w14:textId="44672F64" w:rsidR="00A14612" w:rsidRDefault="00A14612" w:rsidP="00A14612">
      <w:pPr>
        <w:pStyle w:val="GKCopyAufzhlung"/>
      </w:pPr>
      <w:r w:rsidRPr="004C1F05">
        <w:t>Übrige Kosten</w:t>
      </w:r>
      <w:r w:rsidRPr="004C1F05">
        <w:tab/>
      </w:r>
      <w:r>
        <w:tab/>
      </w:r>
      <w:r w:rsidRPr="004C1F05">
        <w:t>nachfolgend Ziffer 5</w:t>
      </w:r>
    </w:p>
    <w:p w14:paraId="48C726C7" w14:textId="77777777" w:rsidR="00A14612" w:rsidRPr="004C1F05" w:rsidRDefault="00A14612" w:rsidP="00A14612">
      <w:pPr>
        <w:pStyle w:val="aufzaehlung"/>
        <w:tabs>
          <w:tab w:val="left" w:pos="4711"/>
        </w:tabs>
        <w:rPr>
          <w:rFonts w:ascii="Arial" w:hAnsi="Arial" w:cs="Arial"/>
          <w:sz w:val="20"/>
        </w:rPr>
      </w:pPr>
    </w:p>
    <w:p w14:paraId="1F2BCFFE" w14:textId="5ED88850" w:rsidR="00A14612" w:rsidRPr="004D104B" w:rsidRDefault="00A14612" w:rsidP="004D104B">
      <w:pPr>
        <w:pStyle w:val="GKTitelebene2"/>
      </w:pPr>
      <w:r w:rsidRPr="004D104B">
        <w:t>Grundsatz der Rückerstattung</w:t>
      </w:r>
    </w:p>
    <w:p w14:paraId="5D2DB0C7" w14:textId="3CE3AC78" w:rsidR="00A14612" w:rsidRPr="00A14612" w:rsidRDefault="00A14612" w:rsidP="00A14612">
      <w:pPr>
        <w:pStyle w:val="GKFliesstext"/>
      </w:pPr>
      <w:r w:rsidRPr="00A14612">
        <w:t>Die Spesen werden grundsätzlich effektiv nach Spesenereignis und gegen Originalbeleg abgerechnet. Fallpauschalen werden nur in den nachfolgend angeführten Ausnahmefällen gewährt.</w:t>
      </w:r>
    </w:p>
    <w:p w14:paraId="44E2AA59" w14:textId="77777777" w:rsidR="00EA68AF" w:rsidRPr="004C1F05" w:rsidRDefault="00EA68AF" w:rsidP="00EA68AF">
      <w:pPr>
        <w:rPr>
          <w:sz w:val="16"/>
          <w:szCs w:val="16"/>
        </w:rPr>
      </w:pPr>
    </w:p>
    <w:p w14:paraId="46ADF697" w14:textId="3036F88B" w:rsidR="00EA68AF" w:rsidRDefault="00EA68AF" w:rsidP="00A14612">
      <w:pPr>
        <w:pStyle w:val="GKTitelebene1mitNummer"/>
      </w:pPr>
      <w:proofErr w:type="spellStart"/>
      <w:r w:rsidRPr="004C1F05">
        <w:t>Fahrtkosten</w:t>
      </w:r>
      <w:proofErr w:type="spellEnd"/>
    </w:p>
    <w:p w14:paraId="47E9BA59" w14:textId="77777777" w:rsidR="004D104B" w:rsidRPr="004D104B" w:rsidRDefault="004D104B" w:rsidP="004D104B">
      <w:pPr>
        <w:pStyle w:val="GKFliesstext"/>
        <w:rPr>
          <w:lang w:val="en-US"/>
        </w:rPr>
      </w:pPr>
    </w:p>
    <w:p w14:paraId="3E2369BC" w14:textId="528C792A" w:rsidR="00A14612" w:rsidRPr="004D104B" w:rsidRDefault="00A14612" w:rsidP="004D104B">
      <w:pPr>
        <w:pStyle w:val="GKTitelebene2"/>
      </w:pPr>
      <w:r w:rsidRPr="004D104B">
        <w:t>Bahn-, Tram- und Busfahrten</w:t>
      </w:r>
    </w:p>
    <w:p w14:paraId="5B782CC6" w14:textId="3F835759" w:rsidR="00A14612" w:rsidRPr="004C1F05" w:rsidRDefault="00A14612" w:rsidP="00A14612">
      <w:pPr>
        <w:pStyle w:val="GKFliesstext"/>
      </w:pPr>
      <w:r w:rsidRPr="004C1F05">
        <w:t xml:space="preserve">Für </w:t>
      </w:r>
      <w:r>
        <w:t xml:space="preserve">Reisen im Interesse/Auftrag der Genossenschaft Kalkbreite </w:t>
      </w:r>
      <w:r w:rsidRPr="004C1F05">
        <w:t>im In- und Ausland sind alle Arbeitnehmer</w:t>
      </w:r>
      <w:r w:rsidR="005B1CE6">
        <w:t>*</w:t>
      </w:r>
      <w:r w:rsidRPr="004C1F05">
        <w:t>innen und Vorstand</w:t>
      </w:r>
      <w:r>
        <w:t>smitglieder</w:t>
      </w:r>
      <w:r w:rsidRPr="004C1F05">
        <w:t xml:space="preserve"> berechtigt, im Zug, Bus oder Tram die 2. Klasse mit Halbtax-Abonnement (falls kein GA) zu benützen. </w:t>
      </w:r>
    </w:p>
    <w:p w14:paraId="2C5A855E" w14:textId="5F331D57" w:rsidR="00A14612" w:rsidRDefault="00A14612" w:rsidP="00A14612">
      <w:pPr>
        <w:pStyle w:val="GKFliesstext"/>
      </w:pPr>
      <w:r w:rsidRPr="004C1F05">
        <w:t xml:space="preserve">Wer mit einem privat bezahlten GA reist, hat Anspruch auf den Betrag, den die Reise mit </w:t>
      </w:r>
      <w:proofErr w:type="spellStart"/>
      <w:r w:rsidRPr="004C1F05">
        <w:t>Halbtax</w:t>
      </w:r>
      <w:proofErr w:type="spellEnd"/>
      <w:r w:rsidRPr="004C1F05">
        <w:t>, 2. Klasse, gekostet hätte.</w:t>
      </w:r>
    </w:p>
    <w:p w14:paraId="46F9700A" w14:textId="77777777" w:rsidR="00A14612" w:rsidRDefault="00A14612" w:rsidP="004D104B">
      <w:pPr>
        <w:pStyle w:val="GKTitelebene2"/>
      </w:pPr>
    </w:p>
    <w:p w14:paraId="11B6E53F" w14:textId="251CDC10" w:rsidR="00A14612" w:rsidRDefault="00A14612" w:rsidP="004D104B">
      <w:pPr>
        <w:pStyle w:val="GKTitelebene2"/>
      </w:pPr>
      <w:r w:rsidRPr="00D53C05">
        <w:t xml:space="preserve">Fahrten mit privatem </w:t>
      </w:r>
      <w:r>
        <w:t>W</w:t>
      </w:r>
      <w:r w:rsidRPr="00D53C05">
        <w:t xml:space="preserve">agen / </w:t>
      </w:r>
      <w:r>
        <w:t>T</w:t>
      </w:r>
      <w:r w:rsidRPr="00D53C05">
        <w:t>axi</w:t>
      </w:r>
    </w:p>
    <w:p w14:paraId="14AA2CA1" w14:textId="51E12AE9" w:rsidR="00A14612" w:rsidRPr="004C1F05" w:rsidRDefault="00A14612" w:rsidP="00A14612">
      <w:pPr>
        <w:pStyle w:val="GKFliesstext"/>
      </w:pPr>
      <w:r w:rsidRPr="004C1F05">
        <w:t>Grundsätzlich sind die öffentlichen Verkehrsmittel zu benützen.</w:t>
      </w:r>
    </w:p>
    <w:p w14:paraId="5F7EDFEC" w14:textId="463819BD" w:rsidR="00A14612" w:rsidRDefault="00A14612" w:rsidP="00A14612">
      <w:pPr>
        <w:pStyle w:val="GKFliesstext"/>
      </w:pPr>
      <w:r w:rsidRPr="004C1F05">
        <w:t>Die Kosten für den Gebrauch des privaten Motorfahrzeuges/Taxis für eine Geschäftsreise werden nur dann vergütet, wenn durch deren Benützung eine wesentliche Zeit- und/oder Kostenersparnis resultiert bzw. die Verwendung der öffentlichen Verkehrsmittel unzumutbar ist. Wird trotz guter öffentlicher Verkehrsverbindungen das eigene Fahrzeug/Taxi benützt, werden nur die Kosten des öffentlichen Verkehrsmittels vergütet.</w:t>
      </w:r>
    </w:p>
    <w:p w14:paraId="7140537B" w14:textId="77777777" w:rsidR="004D104B" w:rsidRPr="004C1F05" w:rsidRDefault="004D104B" w:rsidP="00A14612">
      <w:pPr>
        <w:pStyle w:val="GKFliesstext"/>
      </w:pPr>
    </w:p>
    <w:p w14:paraId="78C2926C" w14:textId="1FF695E5" w:rsidR="00A14612" w:rsidRPr="00A14612" w:rsidRDefault="00A14612" w:rsidP="00A14612">
      <w:pPr>
        <w:pStyle w:val="GKFliesstext"/>
      </w:pPr>
      <w:r w:rsidRPr="004C1F05">
        <w:t>Die Kilometer-Entschädigung beträgt</w:t>
      </w:r>
      <w:r w:rsidR="004D104B">
        <w:t xml:space="preserve"> </w:t>
      </w:r>
      <w:r w:rsidRPr="004C1F05">
        <w:t xml:space="preserve">CHF </w:t>
      </w:r>
      <w:r>
        <w:t>0.7</w:t>
      </w:r>
      <w:r w:rsidRPr="004C1F05">
        <w:t xml:space="preserve">0 </w:t>
      </w:r>
    </w:p>
    <w:p w14:paraId="542FDAE5" w14:textId="77777777" w:rsidR="00A14612" w:rsidRPr="00A14612" w:rsidRDefault="00A14612" w:rsidP="00A14612">
      <w:pPr>
        <w:pStyle w:val="GKFliesstext"/>
        <w:rPr>
          <w:lang w:val="de-CH"/>
        </w:rPr>
      </w:pPr>
    </w:p>
    <w:p w14:paraId="78F0D5B8" w14:textId="6CB687FC" w:rsidR="00EA68AF" w:rsidRDefault="00EA68AF" w:rsidP="00A14612">
      <w:pPr>
        <w:pStyle w:val="GKTitelebene1mitNummer"/>
      </w:pPr>
      <w:proofErr w:type="spellStart"/>
      <w:r w:rsidRPr="004C1F05">
        <w:t>Verpflegungskosten</w:t>
      </w:r>
      <w:proofErr w:type="spellEnd"/>
    </w:p>
    <w:p w14:paraId="318BC862" w14:textId="2CBAD729" w:rsidR="00A14612" w:rsidRDefault="00A14612" w:rsidP="00A14612">
      <w:pPr>
        <w:pStyle w:val="GKFliesstext"/>
      </w:pPr>
      <w:r w:rsidRPr="00A14612">
        <w:t>Treten Arbeitnehmer</w:t>
      </w:r>
      <w:r w:rsidR="005B1CE6">
        <w:t>*</w:t>
      </w:r>
      <w:r w:rsidRPr="00A14612">
        <w:t xml:space="preserve">innen oder Vorstandsmitglieder eine Reise im Interesse/Auftrag der Genossenschaft </w:t>
      </w:r>
      <w:bookmarkStart w:id="0" w:name="_GoBack"/>
      <w:bookmarkEnd w:id="0"/>
      <w:r w:rsidRPr="00A14612">
        <w:t xml:space="preserve">Kalkbreite an oder sind sie aus anderen Gründen gezwungen, sich </w:t>
      </w:r>
      <w:proofErr w:type="spellStart"/>
      <w:r w:rsidRPr="00A14612">
        <w:t>ausserhalb</w:t>
      </w:r>
      <w:proofErr w:type="spellEnd"/>
      <w:r w:rsidRPr="00A14612">
        <w:t xml:space="preserve"> </w:t>
      </w:r>
      <w:r w:rsidRPr="00A14612">
        <w:lastRenderedPageBreak/>
        <w:t>ihres sonstigen Arbeitsplatzes zu verpflegen, haben sie Anspruch auf Vergütung der effektiven Kosten. Die folgenden Richtwerte sollen nicht überschritten werden.</w:t>
      </w:r>
    </w:p>
    <w:p w14:paraId="6E0A738F" w14:textId="2200177B" w:rsidR="00A14612" w:rsidRDefault="00A14612" w:rsidP="00A14612">
      <w:pPr>
        <w:pStyle w:val="GKFliesstext"/>
      </w:pPr>
    </w:p>
    <w:p w14:paraId="78919E20" w14:textId="056C26AB" w:rsidR="00A14612" w:rsidRDefault="00A14612" w:rsidP="00A14612">
      <w:pPr>
        <w:pStyle w:val="GKFliesstext"/>
      </w:pPr>
    </w:p>
    <w:p w14:paraId="2114171C" w14:textId="1AC74E5D" w:rsidR="00A14612" w:rsidRDefault="00A14612" w:rsidP="00A14612">
      <w:pPr>
        <w:pStyle w:val="GKFliesstext"/>
      </w:pPr>
    </w:p>
    <w:p w14:paraId="6B15FA4F" w14:textId="45308F33" w:rsidR="00A14612" w:rsidRDefault="00A14612" w:rsidP="00A14612">
      <w:pPr>
        <w:pStyle w:val="GKFliesstext"/>
      </w:pPr>
    </w:p>
    <w:p w14:paraId="72F283F2" w14:textId="77777777" w:rsidR="00A14612" w:rsidRPr="00A14612" w:rsidRDefault="00A14612" w:rsidP="00A14612">
      <w:pPr>
        <w:pStyle w:val="GKFliesstext"/>
      </w:pPr>
    </w:p>
    <w:tbl>
      <w:tblPr>
        <w:tblStyle w:val="Tabellenraster"/>
        <w:tblpPr w:leftFromText="141" w:rightFromText="141" w:vertAnchor="text" w:horzAnchor="margin" w:tblpY="-1351"/>
        <w:tblOverlap w:val="never"/>
        <w:tblW w:w="709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4968"/>
        <w:gridCol w:w="2126"/>
      </w:tblGrid>
      <w:tr w:rsidR="00A14612" w:rsidRPr="004C1F05" w14:paraId="3ED2D315" w14:textId="77777777" w:rsidTr="00A14612">
        <w:trPr>
          <w:trHeight w:val="1123"/>
        </w:trPr>
        <w:tc>
          <w:tcPr>
            <w:tcW w:w="4968" w:type="dxa"/>
          </w:tcPr>
          <w:p w14:paraId="652CED6E" w14:textId="77777777" w:rsidR="00A14612" w:rsidRPr="004C1F05" w:rsidRDefault="00A14612" w:rsidP="005B1CE6">
            <w:pPr>
              <w:pStyle w:val="GKFliesstext"/>
              <w:spacing w:line="276" w:lineRule="auto"/>
            </w:pPr>
            <w:r w:rsidRPr="004C1F05">
              <w:t>Frühstück (bei vorangehender Übernachtung, sofern das Frühstück nicht in den Hotelkosten inbegriffen ist)</w:t>
            </w:r>
          </w:p>
        </w:tc>
        <w:tc>
          <w:tcPr>
            <w:tcW w:w="2126" w:type="dxa"/>
            <w:vAlign w:val="center"/>
          </w:tcPr>
          <w:p w14:paraId="079D765F" w14:textId="77777777" w:rsidR="00A14612" w:rsidRPr="004C1F05" w:rsidRDefault="00A14612" w:rsidP="005B1CE6">
            <w:pPr>
              <w:pStyle w:val="GKFliesstext"/>
              <w:spacing w:line="276" w:lineRule="auto"/>
            </w:pPr>
            <w:r w:rsidRPr="004C1F05">
              <w:t xml:space="preserve">CHF </w:t>
            </w:r>
            <w:r>
              <w:t>20</w:t>
            </w:r>
            <w:r w:rsidRPr="004C1F05">
              <w:t>.-</w:t>
            </w:r>
          </w:p>
        </w:tc>
      </w:tr>
      <w:tr w:rsidR="00A14612" w:rsidRPr="004C1F05" w14:paraId="45053754" w14:textId="77777777" w:rsidTr="00A14612">
        <w:trPr>
          <w:trHeight w:val="484"/>
        </w:trPr>
        <w:tc>
          <w:tcPr>
            <w:tcW w:w="4968" w:type="dxa"/>
          </w:tcPr>
          <w:p w14:paraId="38F8ABCA" w14:textId="77777777" w:rsidR="00A14612" w:rsidRPr="004C1F05" w:rsidRDefault="00A14612" w:rsidP="005B1CE6">
            <w:pPr>
              <w:pStyle w:val="GKFliesstext"/>
              <w:spacing w:line="276" w:lineRule="auto"/>
            </w:pPr>
            <w:r w:rsidRPr="004C1F05">
              <w:t>Mittagessen</w:t>
            </w:r>
          </w:p>
        </w:tc>
        <w:tc>
          <w:tcPr>
            <w:tcW w:w="2126" w:type="dxa"/>
          </w:tcPr>
          <w:p w14:paraId="36E33216" w14:textId="77777777" w:rsidR="00A14612" w:rsidRPr="004C1F05" w:rsidRDefault="00A14612" w:rsidP="005B1CE6">
            <w:pPr>
              <w:pStyle w:val="GKFliesstext"/>
              <w:spacing w:line="276" w:lineRule="auto"/>
            </w:pPr>
            <w:r w:rsidRPr="004C1F05">
              <w:t xml:space="preserve">CHF </w:t>
            </w:r>
            <w:r>
              <w:t>30</w:t>
            </w:r>
            <w:r w:rsidRPr="004C1F05">
              <w:t>.-</w:t>
            </w:r>
          </w:p>
        </w:tc>
      </w:tr>
      <w:tr w:rsidR="00A14612" w:rsidRPr="004C1F05" w14:paraId="67BAC09A" w14:textId="77777777" w:rsidTr="00A14612">
        <w:trPr>
          <w:trHeight w:val="718"/>
        </w:trPr>
        <w:tc>
          <w:tcPr>
            <w:tcW w:w="4968" w:type="dxa"/>
          </w:tcPr>
          <w:p w14:paraId="74287A56" w14:textId="77777777" w:rsidR="00A14612" w:rsidRPr="004C1F05" w:rsidRDefault="00A14612" w:rsidP="005B1CE6">
            <w:pPr>
              <w:pStyle w:val="GKFliesstext"/>
              <w:spacing w:line="276" w:lineRule="auto"/>
            </w:pPr>
            <w:r w:rsidRPr="004C1F05">
              <w:t>Abendessen (bei auswärtiger Übernachtung oder Rückkehr nach 19.30 Uhr)</w:t>
            </w:r>
          </w:p>
        </w:tc>
        <w:tc>
          <w:tcPr>
            <w:tcW w:w="2126" w:type="dxa"/>
          </w:tcPr>
          <w:p w14:paraId="4FEA39DD" w14:textId="77777777" w:rsidR="00A14612" w:rsidRPr="004C1F05" w:rsidRDefault="00A14612" w:rsidP="005B1CE6">
            <w:pPr>
              <w:pStyle w:val="GKFliesstext"/>
              <w:spacing w:line="276" w:lineRule="auto"/>
            </w:pPr>
            <w:r w:rsidRPr="004C1F05">
              <w:t xml:space="preserve">CHF </w:t>
            </w:r>
            <w:r>
              <w:t>40</w:t>
            </w:r>
            <w:r w:rsidRPr="004C1F05">
              <w:t>.-</w:t>
            </w:r>
          </w:p>
        </w:tc>
      </w:tr>
    </w:tbl>
    <w:p w14:paraId="57298ED6" w14:textId="2F92820E" w:rsidR="00EA68AF" w:rsidRPr="004C1F05" w:rsidRDefault="00EA68AF" w:rsidP="00EA68AF">
      <w:pPr>
        <w:rPr>
          <w:sz w:val="16"/>
          <w:szCs w:val="16"/>
        </w:rPr>
      </w:pPr>
    </w:p>
    <w:p w14:paraId="533A8AB6" w14:textId="694FF657" w:rsidR="00A14612" w:rsidRDefault="00A14612" w:rsidP="00A14612">
      <w:pPr>
        <w:pStyle w:val="GKTitelebene1mitNummer"/>
        <w:numPr>
          <w:ilvl w:val="0"/>
          <w:numId w:val="0"/>
        </w:numPr>
        <w:ind w:left="567"/>
      </w:pPr>
    </w:p>
    <w:p w14:paraId="3BAA5F0B" w14:textId="120CF101" w:rsidR="005B1CE6" w:rsidRDefault="005B1CE6" w:rsidP="005B1CE6">
      <w:pPr>
        <w:pStyle w:val="GKFliesstext"/>
        <w:rPr>
          <w:lang w:val="en-US"/>
        </w:rPr>
      </w:pPr>
    </w:p>
    <w:p w14:paraId="15867C32" w14:textId="77777777" w:rsidR="005B1CE6" w:rsidRPr="005B1CE6" w:rsidRDefault="005B1CE6" w:rsidP="005B1CE6">
      <w:pPr>
        <w:pStyle w:val="GKFliesstext"/>
        <w:rPr>
          <w:lang w:val="en-US"/>
        </w:rPr>
      </w:pPr>
    </w:p>
    <w:p w14:paraId="705992E3" w14:textId="4BCF7E22" w:rsidR="00EA68AF" w:rsidRDefault="00EA68AF" w:rsidP="00A14612">
      <w:pPr>
        <w:pStyle w:val="GKTitelebene1mitNummer"/>
      </w:pPr>
      <w:proofErr w:type="spellStart"/>
      <w:r w:rsidRPr="004C1F05">
        <w:t>Übernachtungskosten</w:t>
      </w:r>
      <w:proofErr w:type="spellEnd"/>
    </w:p>
    <w:p w14:paraId="7226C048" w14:textId="77777777" w:rsidR="004D104B" w:rsidRPr="004D104B" w:rsidRDefault="004D104B" w:rsidP="004D104B">
      <w:pPr>
        <w:pStyle w:val="GKFliesstext"/>
        <w:rPr>
          <w:lang w:val="en-US"/>
        </w:rPr>
      </w:pPr>
    </w:p>
    <w:p w14:paraId="2505E5E4" w14:textId="2814E986" w:rsidR="00A14612" w:rsidRPr="004D104B" w:rsidRDefault="005B1CE6" w:rsidP="004D104B">
      <w:pPr>
        <w:pStyle w:val="GKTitelebene2"/>
      </w:pPr>
      <w:r w:rsidRPr="004D104B">
        <w:t>Hotelkosten</w:t>
      </w:r>
    </w:p>
    <w:p w14:paraId="1252A1EE" w14:textId="454F7F96" w:rsidR="00A14612" w:rsidRDefault="00A14612" w:rsidP="005B1CE6">
      <w:pPr>
        <w:pStyle w:val="GKFliesstext"/>
      </w:pPr>
      <w:r w:rsidRPr="005B1CE6">
        <w:t xml:space="preserve">Für Übernachtungen sind in der Regel Hotels der Mittelklasse zu wählen. Entschädigt werden die effektiven Hotelkosten </w:t>
      </w:r>
      <w:proofErr w:type="spellStart"/>
      <w:r w:rsidRPr="005B1CE6">
        <w:t>gemäss</w:t>
      </w:r>
      <w:proofErr w:type="spellEnd"/>
      <w:r w:rsidRPr="005B1CE6">
        <w:t xml:space="preserve"> Originalbeleg. Allfällige Privatauslagen (z. B. private Telefongespräche) sind von der Hotelrechnung abzuziehen.</w:t>
      </w:r>
    </w:p>
    <w:p w14:paraId="15DE8964" w14:textId="77777777" w:rsidR="005B1CE6" w:rsidRPr="005B1CE6" w:rsidRDefault="005B1CE6" w:rsidP="005B1CE6">
      <w:pPr>
        <w:pStyle w:val="GKFliesstext"/>
      </w:pPr>
    </w:p>
    <w:p w14:paraId="0455C252" w14:textId="4781AE05" w:rsidR="00A14612" w:rsidRPr="004D104B" w:rsidRDefault="005B1CE6" w:rsidP="004D104B">
      <w:pPr>
        <w:pStyle w:val="GKTitelebene2"/>
      </w:pPr>
      <w:r w:rsidRPr="004D104B">
        <w:t>Private Übernachtung</w:t>
      </w:r>
    </w:p>
    <w:p w14:paraId="5B5015C5" w14:textId="3983B3E7" w:rsidR="00EA68AF" w:rsidRDefault="00A14612" w:rsidP="005B1CE6">
      <w:pPr>
        <w:pStyle w:val="GKFliesstext"/>
      </w:pPr>
      <w:r w:rsidRPr="005B1CE6">
        <w:t>Bei privater Übernachtung bei Freunden etc. werden die effektiven Kosten bis max. CHF 80 oder pauschal CHF 60 für ein Geschenk an die Gastgeber</w:t>
      </w:r>
      <w:r w:rsidR="005B1CE6">
        <w:t>*</w:t>
      </w:r>
      <w:r w:rsidRPr="005B1CE6">
        <w:t>in vergütet.</w:t>
      </w:r>
    </w:p>
    <w:p w14:paraId="366FBE01" w14:textId="77777777" w:rsidR="005B1CE6" w:rsidRPr="005B1CE6" w:rsidRDefault="005B1CE6" w:rsidP="005B1CE6">
      <w:pPr>
        <w:pStyle w:val="GKFliesstext"/>
      </w:pPr>
    </w:p>
    <w:p w14:paraId="2A601697" w14:textId="53AB7381" w:rsidR="00EA68AF" w:rsidRDefault="00EA68AF" w:rsidP="00A14612">
      <w:pPr>
        <w:pStyle w:val="GKTitelebene1mitNummer"/>
      </w:pPr>
      <w:proofErr w:type="spellStart"/>
      <w:r w:rsidRPr="004C1F05">
        <w:t>Übrige</w:t>
      </w:r>
      <w:proofErr w:type="spellEnd"/>
      <w:r w:rsidRPr="004C1F05">
        <w:t xml:space="preserve"> </w:t>
      </w:r>
      <w:proofErr w:type="spellStart"/>
      <w:r w:rsidRPr="004C1F05">
        <w:t>Kosten</w:t>
      </w:r>
      <w:proofErr w:type="spellEnd"/>
    </w:p>
    <w:p w14:paraId="737B04AF" w14:textId="77777777" w:rsidR="004D104B" w:rsidRPr="004D104B" w:rsidRDefault="004D104B" w:rsidP="004D104B">
      <w:pPr>
        <w:pStyle w:val="GKFliesstext"/>
        <w:rPr>
          <w:lang w:val="en-US"/>
        </w:rPr>
      </w:pPr>
    </w:p>
    <w:p w14:paraId="56C42AD7" w14:textId="5A5A1B60" w:rsidR="00A14612" w:rsidRPr="004D104B" w:rsidRDefault="005B1CE6" w:rsidP="004D104B">
      <w:pPr>
        <w:pStyle w:val="GKTitelebene2"/>
      </w:pPr>
      <w:r w:rsidRPr="004D104B">
        <w:t>Kleinausgaben</w:t>
      </w:r>
    </w:p>
    <w:p w14:paraId="4D806B26" w14:textId="77777777" w:rsidR="00A14612" w:rsidRPr="004C1F05" w:rsidRDefault="00A14612" w:rsidP="005B1CE6">
      <w:pPr>
        <w:pStyle w:val="GKFliesstext"/>
      </w:pPr>
      <w:r w:rsidRPr="004C1F05">
        <w:t>Kleinausgaben wie Parkgebühren und Kosten für Telefongespräche von unterwegs werden gegen Originalbeleg vergütet.</w:t>
      </w:r>
    </w:p>
    <w:p w14:paraId="142E4100" w14:textId="4DD909EA" w:rsidR="00A14612" w:rsidRDefault="00A14612" w:rsidP="005B1CE6">
      <w:pPr>
        <w:pStyle w:val="GKFliesstext"/>
      </w:pPr>
      <w:r w:rsidRPr="004C1F05">
        <w:t>Sofern die Beibringung eines Originalbeleges unmöglich bzw. unzumutbar ist, kann ausnahmsweise ein Eigenbeleg bis CHF 20 eingereicht werden.</w:t>
      </w:r>
    </w:p>
    <w:p w14:paraId="1A5E4042" w14:textId="77777777" w:rsidR="005B1CE6" w:rsidRDefault="005B1CE6" w:rsidP="005B1CE6">
      <w:pPr>
        <w:pStyle w:val="GKFliesstext"/>
      </w:pPr>
    </w:p>
    <w:p w14:paraId="2EFB3B4C" w14:textId="593EE94F" w:rsidR="00A14612" w:rsidRPr="004D104B" w:rsidRDefault="005B1CE6" w:rsidP="004D104B">
      <w:pPr>
        <w:pStyle w:val="GKTitelebene2"/>
      </w:pPr>
      <w:r w:rsidRPr="004D104B">
        <w:t>Telefonspesen</w:t>
      </w:r>
    </w:p>
    <w:p w14:paraId="75324441" w14:textId="77777777" w:rsidR="00A14612" w:rsidRDefault="00A14612" w:rsidP="005B1CE6">
      <w:pPr>
        <w:pStyle w:val="GKFliesstext"/>
      </w:pPr>
      <w:r>
        <w:t xml:space="preserve">Mitarbeiter*innen, die geschäftlich auf ein Mobiltelefon angewiesen sind, </w:t>
      </w:r>
    </w:p>
    <w:p w14:paraId="24715C3D" w14:textId="7FAAD968" w:rsidR="00A14612" w:rsidRPr="00570FDD" w:rsidRDefault="00A14612" w:rsidP="005B1CE6">
      <w:pPr>
        <w:pStyle w:val="GKCopyAlphabetischeAufzhlungmitEinzug"/>
      </w:pPr>
      <w:r w:rsidRPr="00570FDD">
        <w:t xml:space="preserve">kann ein Geschäfts-Mobiltelefon zur Verfügung gestellt werden. </w:t>
      </w:r>
    </w:p>
    <w:p w14:paraId="1FA357A3" w14:textId="392771FE" w:rsidR="00EA68AF" w:rsidRDefault="00A14612" w:rsidP="00EA68AF">
      <w:pPr>
        <w:pStyle w:val="GKCopyAlphabetischeAufzhlungmitEinzug"/>
      </w:pPr>
      <w:r w:rsidRPr="00570FDD">
        <w:t xml:space="preserve">denen kein Geschäfts-Mobiltelefon zur Verfügung gestellt wird, kann eine Monatspauschale von maximal CHF </w:t>
      </w:r>
      <w:r>
        <w:t>5</w:t>
      </w:r>
      <w:r w:rsidRPr="00570FDD">
        <w:t xml:space="preserve">0.-- </w:t>
      </w:r>
      <w:r>
        <w:t xml:space="preserve">ausbezahlt werden. </w:t>
      </w:r>
      <w:r w:rsidRPr="00570FDD">
        <w:t xml:space="preserve">Die vom Arbeitgeber festzulegende </w:t>
      </w:r>
      <w:r>
        <w:t>Beteiligung</w:t>
      </w:r>
      <w:r w:rsidRPr="00570FDD">
        <w:t xml:space="preserve"> gilt für mindestens ein Jahr. Mit diesen Zahlungen sind alle geschäftlichen Telefonkosten abgegolten.</w:t>
      </w:r>
    </w:p>
    <w:p w14:paraId="394CE80E" w14:textId="77777777" w:rsidR="005B1CE6" w:rsidRPr="005B1CE6" w:rsidRDefault="005B1CE6" w:rsidP="005B1CE6">
      <w:pPr>
        <w:pStyle w:val="GKFliesstext"/>
      </w:pPr>
    </w:p>
    <w:p w14:paraId="5865C62E" w14:textId="516FB232" w:rsidR="00EA68AF" w:rsidRDefault="00EA68AF" w:rsidP="00A14612">
      <w:pPr>
        <w:pStyle w:val="GKTitelebene1mitNummer"/>
      </w:pPr>
      <w:r w:rsidRPr="004C1F05">
        <w:t xml:space="preserve">Administrative </w:t>
      </w:r>
      <w:proofErr w:type="spellStart"/>
      <w:r w:rsidRPr="004C1F05">
        <w:t>Bestimmungen</w:t>
      </w:r>
      <w:proofErr w:type="spellEnd"/>
    </w:p>
    <w:p w14:paraId="4514157C" w14:textId="77777777" w:rsidR="004D104B" w:rsidRPr="004D104B" w:rsidRDefault="004D104B" w:rsidP="004D104B">
      <w:pPr>
        <w:pStyle w:val="GKFliesstext"/>
        <w:rPr>
          <w:lang w:val="en-US"/>
        </w:rPr>
      </w:pPr>
    </w:p>
    <w:p w14:paraId="46080510" w14:textId="4E098E3B" w:rsidR="00A14612" w:rsidRPr="004D104B" w:rsidRDefault="005B1CE6" w:rsidP="004D104B">
      <w:pPr>
        <w:pStyle w:val="GKTitelebene2"/>
      </w:pPr>
      <w:r w:rsidRPr="004D104B">
        <w:t>Spesenabrechnung und Visum</w:t>
      </w:r>
    </w:p>
    <w:p w14:paraId="47656B83" w14:textId="77777777" w:rsidR="00A14612" w:rsidRPr="004C1F05" w:rsidRDefault="00A14612" w:rsidP="005B1CE6">
      <w:pPr>
        <w:pStyle w:val="GKFliesstext"/>
      </w:pPr>
      <w:r w:rsidRPr="004C1F05">
        <w:t>Für die Spesenabrechnung ist das vorgeschriebene Formular „Spesenabrechnung“ zu benützen.</w:t>
      </w:r>
    </w:p>
    <w:p w14:paraId="18DA4CF2" w14:textId="77777777" w:rsidR="00A14612" w:rsidRPr="004C1F05" w:rsidRDefault="00A14612" w:rsidP="005B1CE6">
      <w:pPr>
        <w:pStyle w:val="GKFliesstext"/>
      </w:pPr>
      <w:r w:rsidRPr="004C1F05">
        <w:lastRenderedPageBreak/>
        <w:t>Die Spesenabrechnungen sind in der Regel nach Beendigung des Spesenereignisses, mindestens jedoch einmal in Quartal zu erstellen und zusammen mit den entsprechenden Spesenbelegen dem oder der zuständigen Vorgesetzten zum Visum vorzulegen.</w:t>
      </w:r>
    </w:p>
    <w:p w14:paraId="720F1354" w14:textId="0F52FEE3" w:rsidR="00A14612" w:rsidRDefault="00A14612" w:rsidP="005B1CE6">
      <w:pPr>
        <w:pStyle w:val="GKFliesstext"/>
      </w:pPr>
      <w:r w:rsidRPr="004C1F05">
        <w:t>Belege, die der Spesenabrechnung beigelegt werden müssen, sind Originaldokumente wie Quittungen, quittierte Rechnungen, Kassenbons, Kreditkartenbelege und Fahrspesenbelege.</w:t>
      </w:r>
    </w:p>
    <w:p w14:paraId="7E0902BC" w14:textId="77777777" w:rsidR="005B1CE6" w:rsidRDefault="005B1CE6" w:rsidP="004D104B">
      <w:pPr>
        <w:pStyle w:val="GKTitelebene2"/>
      </w:pPr>
    </w:p>
    <w:p w14:paraId="1B2E2157" w14:textId="1123638A" w:rsidR="00A14612" w:rsidRDefault="005B1CE6" w:rsidP="004D104B">
      <w:pPr>
        <w:pStyle w:val="GKTitelebene2"/>
      </w:pPr>
      <w:r w:rsidRPr="00D53C05">
        <w:t>Spesenrückerstattung</w:t>
      </w:r>
    </w:p>
    <w:p w14:paraId="1FBFE02E" w14:textId="77777777" w:rsidR="00A14612" w:rsidRPr="004C1F05" w:rsidRDefault="00A14612" w:rsidP="005B1CE6">
      <w:pPr>
        <w:pStyle w:val="GKFliesstext"/>
      </w:pPr>
      <w:r w:rsidRPr="004C1F05">
        <w:t>Die Spesen werden entweder bar (via Barkasse) oder via Bankkonto überwiesen.</w:t>
      </w:r>
    </w:p>
    <w:p w14:paraId="2376E3A0" w14:textId="77777777" w:rsidR="005B1CE6" w:rsidRDefault="005B1CE6" w:rsidP="00A14612">
      <w:pPr>
        <w:pStyle w:val="GKCopyZitat"/>
      </w:pPr>
    </w:p>
    <w:p w14:paraId="686F4770" w14:textId="77777777" w:rsidR="005B1CE6" w:rsidRDefault="005B1CE6" w:rsidP="00A14612">
      <w:pPr>
        <w:pStyle w:val="GKCopyZitat"/>
      </w:pPr>
    </w:p>
    <w:p w14:paraId="17B2F64C" w14:textId="230741AD" w:rsidR="00EA68AF" w:rsidRPr="004C1F05" w:rsidRDefault="00EA68AF" w:rsidP="00A14612">
      <w:pPr>
        <w:pStyle w:val="GKCopyZitat"/>
      </w:pPr>
      <w:r w:rsidRPr="004C1F05">
        <w:t xml:space="preserve">Das vorliegende Spesenreglement wurde am </w:t>
      </w:r>
      <w:r>
        <w:t>07.11.2018</w:t>
      </w:r>
      <w:r w:rsidRPr="004C1F05">
        <w:t xml:space="preserve"> vom Vorstand verabschi</w:t>
      </w:r>
      <w:r>
        <w:t>edet und tritt am 1.1.2019</w:t>
      </w:r>
      <w:r w:rsidRPr="004C1F05">
        <w:t xml:space="preserve"> in Kraft.</w:t>
      </w:r>
      <w:r>
        <w:t xml:space="preserve"> Es wird spätestens nach einem Jahr überprüft und allenfalls angepasst. </w:t>
      </w:r>
    </w:p>
    <w:p w14:paraId="479F7F5A" w14:textId="77777777" w:rsidR="00EA68AF" w:rsidRDefault="00EA68AF" w:rsidP="00EA68AF"/>
    <w:p w14:paraId="6EDBD0CE" w14:textId="1BB99019" w:rsidR="00960FE2" w:rsidRPr="00EA68AF" w:rsidRDefault="00960FE2" w:rsidP="00E1543C">
      <w:pPr>
        <w:pStyle w:val="GKCopyZitat"/>
        <w:tabs>
          <w:tab w:val="clear" w:pos="227"/>
          <w:tab w:val="left" w:pos="426"/>
        </w:tabs>
        <w:rPr>
          <w:lang w:val="de-CH"/>
        </w:rPr>
      </w:pPr>
    </w:p>
    <w:sectPr w:rsidR="00960FE2" w:rsidRPr="00EA68AF" w:rsidSect="00120F05">
      <w:headerReference w:type="even" r:id="rId9"/>
      <w:headerReference w:type="default" r:id="rId10"/>
      <w:footerReference w:type="default" r:id="rId11"/>
      <w:headerReference w:type="first" r:id="rId12"/>
      <w:pgSz w:w="11900" w:h="16840"/>
      <w:pgMar w:top="2268" w:right="1134" w:bottom="1134" w:left="1418" w:header="851"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C2023" w14:textId="77777777" w:rsidR="007F548A" w:rsidRDefault="007F548A" w:rsidP="001D73FC">
      <w:r>
        <w:separator/>
      </w:r>
    </w:p>
  </w:endnote>
  <w:endnote w:type="continuationSeparator" w:id="0">
    <w:p w14:paraId="4BE82F81" w14:textId="77777777" w:rsidR="007F548A" w:rsidRDefault="007F548A" w:rsidP="001D7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opia-Bold">
    <w:altName w:val="Calibri"/>
    <w:panose1 w:val="020B0604020202020204"/>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BoldMT">
    <w:altName w:val="Arial"/>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29B30" w14:textId="6571CF6C" w:rsidR="00F431D0" w:rsidRPr="00BB060A" w:rsidRDefault="00BB060A" w:rsidP="00BB060A">
    <w:pPr>
      <w:pStyle w:val="GKFusszeile"/>
    </w:pPr>
    <w:proofErr w:type="spellStart"/>
    <w:r>
      <w:t>Spesenreglement_Genossenschaft</w:t>
    </w:r>
    <w:proofErr w:type="spellEnd"/>
    <w:r>
      <w:t xml:space="preserve"> Kalkbreite 2019</w:t>
    </w:r>
    <w:r>
      <w:tab/>
    </w:r>
    <w:r>
      <w:fldChar w:fldCharType="begin"/>
    </w:r>
    <w:r>
      <w:instrText xml:space="preserve"> FILENAME </w:instrText>
    </w:r>
    <w:r>
      <w:fldChar w:fldCharType="end"/>
    </w:r>
    <w:r>
      <w:t xml:space="preserve">Seite </w:t>
    </w:r>
    <w:r>
      <w:fldChar w:fldCharType="begin"/>
    </w:r>
    <w:r>
      <w:instrText xml:space="preserve"> PAGE </w:instrText>
    </w:r>
    <w:r>
      <w:fldChar w:fldCharType="separate"/>
    </w:r>
    <w:r>
      <w:t>2</w:t>
    </w:r>
    <w:r>
      <w:fldChar w:fldCharType="end"/>
    </w:r>
    <w:r>
      <w:t xml:space="preserve"> von </w:t>
    </w:r>
    <w:r>
      <w:fldChar w:fldCharType="begin"/>
    </w:r>
    <w:r>
      <w:instrText xml:space="preserve"> NUMPAGES </w:instrText>
    </w:r>
    <w:r>
      <w:fldChar w:fldCharType="separate"/>
    </w:r>
    <w: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1884B" w14:textId="77777777" w:rsidR="007F548A" w:rsidRDefault="007F548A" w:rsidP="001D73FC">
      <w:r>
        <w:separator/>
      </w:r>
    </w:p>
  </w:footnote>
  <w:footnote w:type="continuationSeparator" w:id="0">
    <w:p w14:paraId="622A3ECD" w14:textId="77777777" w:rsidR="007F548A" w:rsidRDefault="007F548A" w:rsidP="001D7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A5329" w14:textId="77777777" w:rsidR="00F431D0" w:rsidRDefault="00F431D0" w:rsidP="003F6B58">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F44F8EE" w14:textId="77777777" w:rsidR="00F431D0" w:rsidRDefault="00F431D0" w:rsidP="001D73FC">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27F05" w14:textId="68D4A584" w:rsidR="00F431D0" w:rsidRPr="007F460E" w:rsidRDefault="00F431D0" w:rsidP="00BF5D84">
    <w:pPr>
      <w:pStyle w:val="EinfAbs"/>
      <w:suppressAutoHyphens/>
      <w:spacing w:line="300" w:lineRule="auto"/>
      <w:ind w:right="360"/>
      <w:rPr>
        <w:rFonts w:ascii="Arial-BoldMT" w:hAnsi="Arial-BoldMT" w:cs="Arial-BoldMT"/>
        <w:b/>
        <w:bCs/>
        <w:sz w:val="18"/>
        <w:szCs w:val="18"/>
        <w:lang w:val="en-GB"/>
      </w:rPr>
    </w:pPr>
    <w:r>
      <w:rPr>
        <w:rFonts w:ascii="Arial-BoldMT" w:hAnsi="Arial-BoldMT" w:cs="Arial-BoldMT"/>
        <w:b/>
        <w:bCs/>
        <w:noProof/>
        <w:sz w:val="18"/>
        <w:szCs w:val="18"/>
        <w:lang w:val="de-DE" w:eastAsia="de-DE"/>
      </w:rPr>
      <w:drawing>
        <wp:anchor distT="0" distB="0" distL="114300" distR="114300" simplePos="0" relativeHeight="251661312" behindDoc="0" locked="0" layoutInCell="1" allowOverlap="1" wp14:anchorId="40DE9A96" wp14:editId="36DD39F8">
          <wp:simplePos x="0" y="0"/>
          <wp:positionH relativeFrom="column">
            <wp:posOffset>0</wp:posOffset>
          </wp:positionH>
          <wp:positionV relativeFrom="paragraph">
            <wp:posOffset>0</wp:posOffset>
          </wp:positionV>
          <wp:extent cx="1625600" cy="609600"/>
          <wp:effectExtent l="0" t="0" r="0" b="0"/>
          <wp:wrapTopAndBottom/>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K Logo 45mm.pdf"/>
                  <pic:cNvPicPr/>
                </pic:nvPicPr>
                <pic:blipFill>
                  <a:blip r:embed="rId1">
                    <a:extLst>
                      <a:ext uri="{28A0092B-C50C-407E-A947-70E740481C1C}">
                        <a14:useLocalDpi xmlns:a14="http://schemas.microsoft.com/office/drawing/2010/main" val="0"/>
                      </a:ext>
                    </a:extLst>
                  </a:blip>
                  <a:stretch>
                    <a:fillRect/>
                  </a:stretch>
                </pic:blipFill>
                <pic:spPr>
                  <a:xfrm>
                    <a:off x="0" y="0"/>
                    <a:ext cx="1625600" cy="6096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AEF75" w14:textId="61C7C766" w:rsidR="00F431D0" w:rsidRDefault="00F431D0">
    <w:pPr>
      <w:pStyle w:val="Kopfzeile"/>
    </w:pPr>
    <w:r>
      <w:rPr>
        <w:noProof/>
        <w:lang w:val="de-DE" w:eastAsia="de-DE"/>
      </w:rPr>
      <w:drawing>
        <wp:anchor distT="0" distB="0" distL="114300" distR="114300" simplePos="0" relativeHeight="251659264" behindDoc="0" locked="0" layoutInCell="1" allowOverlap="1" wp14:anchorId="483971B7" wp14:editId="151A436B">
          <wp:simplePos x="0" y="0"/>
          <wp:positionH relativeFrom="column">
            <wp:posOffset>0</wp:posOffset>
          </wp:positionH>
          <wp:positionV relativeFrom="paragraph">
            <wp:posOffset>0</wp:posOffset>
          </wp:positionV>
          <wp:extent cx="6116320" cy="608965"/>
          <wp:effectExtent l="0" t="0" r="5080" b="635"/>
          <wp:wrapTopAndBottom/>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K Logo 45mm Adresse 2.pdf"/>
                  <pic:cNvPicPr/>
                </pic:nvPicPr>
                <pic:blipFill>
                  <a:blip r:embed="rId1">
                    <a:extLst>
                      <a:ext uri="{28A0092B-C50C-407E-A947-70E740481C1C}">
                        <a14:useLocalDpi xmlns:a14="http://schemas.microsoft.com/office/drawing/2010/main" val="0"/>
                      </a:ext>
                    </a:extLst>
                  </a:blip>
                  <a:stretch>
                    <a:fillRect/>
                  </a:stretch>
                </pic:blipFill>
                <pic:spPr>
                  <a:xfrm>
                    <a:off x="0" y="0"/>
                    <a:ext cx="6116320" cy="6089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10F6"/>
    <w:multiLevelType w:val="hybridMultilevel"/>
    <w:tmpl w:val="13922BF4"/>
    <w:lvl w:ilvl="0" w:tplc="DA9C1208">
      <w:numFmt w:val="bullet"/>
      <w:lvlText w:val="-"/>
      <w:lvlJc w:val="left"/>
      <w:pPr>
        <w:ind w:left="720" w:hanging="360"/>
      </w:pPr>
      <w:rPr>
        <w:rFonts w:ascii="Georgia" w:eastAsiaTheme="minorEastAsia" w:hAnsi="Georg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245B6D"/>
    <w:multiLevelType w:val="multilevel"/>
    <w:tmpl w:val="BD70E6B4"/>
    <w:lvl w:ilvl="0">
      <w:start w:val="1"/>
      <w:numFmt w:val="bullet"/>
      <w:lvlText w:val="–"/>
      <w:lvlJc w:val="left"/>
      <w:pPr>
        <w:tabs>
          <w:tab w:val="num" w:pos="567"/>
        </w:tabs>
        <w:ind w:left="284" w:firstLine="0"/>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24B3955"/>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EFB5DCC"/>
    <w:multiLevelType w:val="hybridMultilevel"/>
    <w:tmpl w:val="83B2D340"/>
    <w:lvl w:ilvl="0" w:tplc="FC38BD44">
      <w:start w:val="1"/>
      <w:numFmt w:val="lowerLetter"/>
      <w:pStyle w:val="GKCopyAlphabetischeAufzhlungmitEinzug"/>
      <w:lvlText w:val="%1"/>
      <w:lvlJc w:val="left"/>
      <w:pPr>
        <w:ind w:left="737" w:hanging="28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0AF3B9A"/>
    <w:multiLevelType w:val="multilevel"/>
    <w:tmpl w:val="4B9E6D94"/>
    <w:lvl w:ilvl="0">
      <w:start w:val="1"/>
      <w:numFmt w:val="lowerLetter"/>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87552C"/>
    <w:multiLevelType w:val="hybridMultilevel"/>
    <w:tmpl w:val="16E6F9C4"/>
    <w:lvl w:ilvl="0" w:tplc="FF3654EA">
      <w:start w:val="1"/>
      <w:numFmt w:val="decimal"/>
      <w:pStyle w:val="GKCopyAbsatznummerierungfrStatuten"/>
      <w:lvlText w:val="%1"/>
      <w:lvlJc w:val="left"/>
      <w:pPr>
        <w:tabs>
          <w:tab w:val="num" w:pos="454"/>
        </w:tabs>
        <w:ind w:left="454" w:hanging="45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4355B37"/>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7943287"/>
    <w:multiLevelType w:val="multilevel"/>
    <w:tmpl w:val="4E40615E"/>
    <w:lvl w:ilvl="0">
      <w:start w:val="1"/>
      <w:numFmt w:val="bullet"/>
      <w:lvlText w:val="–"/>
      <w:lvlJc w:val="left"/>
      <w:pPr>
        <w:tabs>
          <w:tab w:val="num" w:pos="567"/>
        </w:tabs>
        <w:ind w:left="680" w:hanging="226"/>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EE0D38"/>
    <w:multiLevelType w:val="multilevel"/>
    <w:tmpl w:val="F768D1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6635641"/>
    <w:multiLevelType w:val="multilevel"/>
    <w:tmpl w:val="0660EBCA"/>
    <w:styleLink w:val="FormatvorlageAufgezhlt"/>
    <w:lvl w:ilvl="0">
      <w:numFmt w:val="bullet"/>
      <w:lvlText w:val="-"/>
      <w:lvlJc w:val="left"/>
      <w:pPr>
        <w:tabs>
          <w:tab w:val="num" w:pos="0"/>
        </w:tabs>
        <w:ind w:left="720" w:hanging="360"/>
      </w:pPr>
      <w:rPr>
        <w:rFonts w:ascii="Cambria" w:hAnsi="Cambria"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pStyle w:val="Listenabsatz1"/>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0" w15:restartNumberingAfterBreak="0">
    <w:nsid w:val="2716336E"/>
    <w:multiLevelType w:val="multilevel"/>
    <w:tmpl w:val="0660EBCA"/>
    <w:numStyleLink w:val="FormatvorlageAufgezhlt"/>
  </w:abstractNum>
  <w:abstractNum w:abstractNumId="11" w15:restartNumberingAfterBreak="0">
    <w:nsid w:val="285630C6"/>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2159D1"/>
    <w:multiLevelType w:val="multilevel"/>
    <w:tmpl w:val="50320EB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GKTitelebene3mitNummer"/>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C9E6507"/>
    <w:multiLevelType w:val="hybridMultilevel"/>
    <w:tmpl w:val="E066563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E8D1523"/>
    <w:multiLevelType w:val="hybridMultilevel"/>
    <w:tmpl w:val="23664EEC"/>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341C44BE"/>
    <w:multiLevelType w:val="hybridMultilevel"/>
    <w:tmpl w:val="5EA69732"/>
    <w:lvl w:ilvl="0" w:tplc="0450C35E">
      <w:start w:val="1"/>
      <w:numFmt w:val="bullet"/>
      <w:pStyle w:val="GKCopyAufzhlung"/>
      <w:lvlText w:val="–"/>
      <w:lvlJc w:val="left"/>
      <w:pPr>
        <w:ind w:left="737" w:hanging="283"/>
      </w:pPr>
      <w:rPr>
        <w:rFonts w:ascii="Times New Roman" w:hAnsi="Times New Roman"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4CF173A"/>
    <w:multiLevelType w:val="multilevel"/>
    <w:tmpl w:val="C7CA188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8"/>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99413CA"/>
    <w:multiLevelType w:val="hybridMultilevel"/>
    <w:tmpl w:val="C3AC1C90"/>
    <w:lvl w:ilvl="0" w:tplc="FFFFFFFF">
      <w:start w:val="1"/>
      <w:numFmt w:val="bullet"/>
      <w:lvlText w:val=""/>
      <w:lvlJc w:val="left"/>
      <w:pPr>
        <w:tabs>
          <w:tab w:val="num" w:pos="585"/>
        </w:tabs>
        <w:ind w:left="585"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631FBE"/>
    <w:multiLevelType w:val="hybridMultilevel"/>
    <w:tmpl w:val="49B2B226"/>
    <w:lvl w:ilvl="0" w:tplc="735C0C20">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A8403C"/>
    <w:multiLevelType w:val="multilevel"/>
    <w:tmpl w:val="A2B6A92C"/>
    <w:lvl w:ilvl="0">
      <w:start w:val="1"/>
      <w:numFmt w:val="bullet"/>
      <w:lvlText w:val="–"/>
      <w:lvlJc w:val="left"/>
      <w:pPr>
        <w:tabs>
          <w:tab w:val="num" w:pos="227"/>
        </w:tabs>
        <w:ind w:left="227" w:hanging="227"/>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0B234F8"/>
    <w:multiLevelType w:val="multilevel"/>
    <w:tmpl w:val="9AA8BF4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8"/>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0341726"/>
    <w:multiLevelType w:val="multilevel"/>
    <w:tmpl w:val="DDDA8A28"/>
    <w:lvl w:ilvl="0">
      <w:start w:val="1"/>
      <w:numFmt w:val="decimal"/>
      <w:pStyle w:val="GKTitelebene1mitNummer"/>
      <w:lvlText w:val="%1"/>
      <w:lvlJc w:val="left"/>
      <w:pPr>
        <w:tabs>
          <w:tab w:val="num" w:pos="567"/>
        </w:tabs>
        <w:ind w:left="567" w:hanging="567"/>
      </w:pPr>
      <w:rPr>
        <w:rFonts w:hint="default"/>
      </w:rPr>
    </w:lvl>
    <w:lvl w:ilvl="1">
      <w:start w:val="1"/>
      <w:numFmt w:val="decimal"/>
      <w:pStyle w:val="GKTitelebene2mitNummer"/>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2" w15:restartNumberingAfterBreak="0">
    <w:nsid w:val="52123914"/>
    <w:multiLevelType w:val="multilevel"/>
    <w:tmpl w:val="C2DC1EBE"/>
    <w:lvl w:ilvl="0">
      <w:start w:val="1"/>
      <w:numFmt w:val="bullet"/>
      <w:lvlText w:val="–"/>
      <w:lvlJc w:val="left"/>
      <w:pPr>
        <w:ind w:left="567" w:hanging="113"/>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6E975D7"/>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9CC2120"/>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B8D75F8"/>
    <w:multiLevelType w:val="multilevel"/>
    <w:tmpl w:val="50E6DDCC"/>
    <w:lvl w:ilvl="0">
      <w:start w:val="1"/>
      <w:numFmt w:val="lowerLetter"/>
      <w:lvlText w:val="%1"/>
      <w:lvlJc w:val="left"/>
      <w:pPr>
        <w:ind w:left="567"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241185B"/>
    <w:multiLevelType w:val="multilevel"/>
    <w:tmpl w:val="50320EB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62EE1C91"/>
    <w:multiLevelType w:val="multilevel"/>
    <w:tmpl w:val="63AAC67E"/>
    <w:lvl w:ilvl="0">
      <w:start w:val="1"/>
      <w:numFmt w:val="decimal"/>
      <w:lvlText w:val="%1"/>
      <w:lvlJc w:val="left"/>
      <w:pPr>
        <w:tabs>
          <w:tab w:val="num" w:pos="284"/>
        </w:tabs>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B0E3DF3"/>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C3D35FB"/>
    <w:multiLevelType w:val="multilevel"/>
    <w:tmpl w:val="C8B4604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C6B252C"/>
    <w:multiLevelType w:val="multilevel"/>
    <w:tmpl w:val="01685E68"/>
    <w:lvl w:ilvl="0">
      <w:start w:val="1"/>
      <w:numFmt w:val="decimal"/>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EE81922"/>
    <w:multiLevelType w:val="multilevel"/>
    <w:tmpl w:val="7A0C946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725E61FC"/>
    <w:multiLevelType w:val="multilevel"/>
    <w:tmpl w:val="8F2E5B80"/>
    <w:lvl w:ilvl="0">
      <w:start w:val="1"/>
      <w:numFmt w:val="bullet"/>
      <w:lvlText w:val="–"/>
      <w:lvlJc w:val="left"/>
      <w:pPr>
        <w:tabs>
          <w:tab w:val="num" w:pos="284"/>
        </w:tabs>
        <w:ind w:left="284" w:hanging="284"/>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5BE509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67F2B84"/>
    <w:multiLevelType w:val="multilevel"/>
    <w:tmpl w:val="78E445CA"/>
    <w:lvl w:ilvl="0">
      <w:start w:val="1"/>
      <w:numFmt w:val="decimal"/>
      <w:lvlText w:val="%1"/>
      <w:lvlJc w:val="left"/>
      <w:pPr>
        <w:tabs>
          <w:tab w:val="num" w:pos="1142"/>
        </w:tabs>
        <w:ind w:left="1142" w:hanging="432"/>
      </w:pPr>
      <w:rPr>
        <w:rFonts w:hint="default"/>
        <w:i w:val="0"/>
        <w:color w:val="auto"/>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7A793845"/>
    <w:multiLevelType w:val="multilevel"/>
    <w:tmpl w:val="A3965C4C"/>
    <w:lvl w:ilvl="0">
      <w:start w:val="1"/>
      <w:numFmt w:val="bullet"/>
      <w:lvlText w:val="–"/>
      <w:lvlJc w:val="left"/>
      <w:pPr>
        <w:tabs>
          <w:tab w:val="num" w:pos="567"/>
        </w:tabs>
        <w:ind w:left="284" w:firstLine="0"/>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A862E8F"/>
    <w:multiLevelType w:val="multilevel"/>
    <w:tmpl w:val="218691EA"/>
    <w:lvl w:ilvl="0">
      <w:start w:val="1"/>
      <w:numFmt w:val="bullet"/>
      <w:lvlText w:val="–"/>
      <w:lvlJc w:val="left"/>
      <w:pPr>
        <w:tabs>
          <w:tab w:val="num" w:pos="567"/>
        </w:tabs>
        <w:ind w:left="567" w:hanging="113"/>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29"/>
  </w:num>
  <w:num w:numId="4">
    <w:abstractNumId w:val="31"/>
  </w:num>
  <w:num w:numId="5">
    <w:abstractNumId w:val="16"/>
  </w:num>
  <w:num w:numId="6">
    <w:abstractNumId w:val="20"/>
  </w:num>
  <w:num w:numId="7">
    <w:abstractNumId w:val="6"/>
  </w:num>
  <w:num w:numId="8">
    <w:abstractNumId w:val="12"/>
  </w:num>
  <w:num w:numId="9">
    <w:abstractNumId w:val="9"/>
  </w:num>
  <w:num w:numId="10">
    <w:abstractNumId w:val="10"/>
  </w:num>
  <w:num w:numId="11">
    <w:abstractNumId w:val="18"/>
  </w:num>
  <w:num w:numId="12">
    <w:abstractNumId w:val="24"/>
  </w:num>
  <w:num w:numId="13">
    <w:abstractNumId w:val="21"/>
  </w:num>
  <w:num w:numId="14">
    <w:abstractNumId w:val="26"/>
  </w:num>
  <w:num w:numId="15">
    <w:abstractNumId w:val="17"/>
  </w:num>
  <w:num w:numId="16">
    <w:abstractNumId w:val="14"/>
  </w:num>
  <w:num w:numId="17">
    <w:abstractNumId w:val="34"/>
  </w:num>
  <w:num w:numId="18">
    <w:abstractNumId w:val="5"/>
  </w:num>
  <w:num w:numId="19">
    <w:abstractNumId w:val="33"/>
  </w:num>
  <w:num w:numId="20">
    <w:abstractNumId w:val="2"/>
  </w:num>
  <w:num w:numId="21">
    <w:abstractNumId w:val="30"/>
  </w:num>
  <w:num w:numId="22">
    <w:abstractNumId w:val="27"/>
  </w:num>
  <w:num w:numId="23">
    <w:abstractNumId w:val="28"/>
  </w:num>
  <w:num w:numId="24">
    <w:abstractNumId w:val="19"/>
  </w:num>
  <w:num w:numId="25">
    <w:abstractNumId w:val="3"/>
  </w:num>
  <w:num w:numId="26">
    <w:abstractNumId w:val="4"/>
  </w:num>
  <w:num w:numId="27">
    <w:abstractNumId w:val="32"/>
  </w:num>
  <w:num w:numId="28">
    <w:abstractNumId w:val="11"/>
  </w:num>
  <w:num w:numId="29">
    <w:abstractNumId w:val="23"/>
  </w:num>
  <w:num w:numId="30">
    <w:abstractNumId w:val="35"/>
  </w:num>
  <w:num w:numId="31">
    <w:abstractNumId w:val="1"/>
  </w:num>
  <w:num w:numId="32">
    <w:abstractNumId w:val="36"/>
  </w:num>
  <w:num w:numId="33">
    <w:abstractNumId w:val="7"/>
  </w:num>
  <w:num w:numId="34">
    <w:abstractNumId w:val="25"/>
  </w:num>
  <w:num w:numId="35">
    <w:abstractNumId w:val="22"/>
  </w:num>
  <w:num w:numId="36">
    <w:abstractNumId w:val="0"/>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EAB"/>
    <w:rsid w:val="00004E2D"/>
    <w:rsid w:val="00027478"/>
    <w:rsid w:val="00050549"/>
    <w:rsid w:val="00052A52"/>
    <w:rsid w:val="0006292E"/>
    <w:rsid w:val="000947E6"/>
    <w:rsid w:val="000B59D4"/>
    <w:rsid w:val="000E2E5E"/>
    <w:rsid w:val="000F68CE"/>
    <w:rsid w:val="00120F05"/>
    <w:rsid w:val="0012748D"/>
    <w:rsid w:val="001517D8"/>
    <w:rsid w:val="001C0378"/>
    <w:rsid w:val="001D73FC"/>
    <w:rsid w:val="001D7CA1"/>
    <w:rsid w:val="002432AC"/>
    <w:rsid w:val="00245F64"/>
    <w:rsid w:val="00260E57"/>
    <w:rsid w:val="002A384A"/>
    <w:rsid w:val="002A509E"/>
    <w:rsid w:val="002B062C"/>
    <w:rsid w:val="002B3B3B"/>
    <w:rsid w:val="002F05CE"/>
    <w:rsid w:val="002F0D3C"/>
    <w:rsid w:val="003120A0"/>
    <w:rsid w:val="00334EAB"/>
    <w:rsid w:val="003536A7"/>
    <w:rsid w:val="0036255F"/>
    <w:rsid w:val="0038780E"/>
    <w:rsid w:val="0039625D"/>
    <w:rsid w:val="003E2C5F"/>
    <w:rsid w:val="003F6B58"/>
    <w:rsid w:val="004014D4"/>
    <w:rsid w:val="0041124F"/>
    <w:rsid w:val="00417F53"/>
    <w:rsid w:val="00452330"/>
    <w:rsid w:val="004813C7"/>
    <w:rsid w:val="0049099D"/>
    <w:rsid w:val="0049226B"/>
    <w:rsid w:val="004935F1"/>
    <w:rsid w:val="00497E31"/>
    <w:rsid w:val="00497F2C"/>
    <w:rsid w:val="004D104B"/>
    <w:rsid w:val="004F0588"/>
    <w:rsid w:val="004F2D7F"/>
    <w:rsid w:val="00501E0E"/>
    <w:rsid w:val="005032C3"/>
    <w:rsid w:val="0050656C"/>
    <w:rsid w:val="005077E4"/>
    <w:rsid w:val="00516119"/>
    <w:rsid w:val="00532D4A"/>
    <w:rsid w:val="00550E11"/>
    <w:rsid w:val="00551DB3"/>
    <w:rsid w:val="005577A0"/>
    <w:rsid w:val="00566ED3"/>
    <w:rsid w:val="00575628"/>
    <w:rsid w:val="00580BA1"/>
    <w:rsid w:val="00587E99"/>
    <w:rsid w:val="005A353A"/>
    <w:rsid w:val="005A6529"/>
    <w:rsid w:val="005B1CE6"/>
    <w:rsid w:val="005C0930"/>
    <w:rsid w:val="0061329A"/>
    <w:rsid w:val="00622212"/>
    <w:rsid w:val="006351D5"/>
    <w:rsid w:val="00657B75"/>
    <w:rsid w:val="00690AF8"/>
    <w:rsid w:val="00691ACC"/>
    <w:rsid w:val="006949AD"/>
    <w:rsid w:val="006F32C1"/>
    <w:rsid w:val="00700DC2"/>
    <w:rsid w:val="00706CB1"/>
    <w:rsid w:val="007365B1"/>
    <w:rsid w:val="00756A70"/>
    <w:rsid w:val="00760413"/>
    <w:rsid w:val="00796A57"/>
    <w:rsid w:val="007F460E"/>
    <w:rsid w:val="007F548A"/>
    <w:rsid w:val="00844428"/>
    <w:rsid w:val="008462F8"/>
    <w:rsid w:val="00876F93"/>
    <w:rsid w:val="00887D6B"/>
    <w:rsid w:val="00891B69"/>
    <w:rsid w:val="008A7C31"/>
    <w:rsid w:val="008B0D22"/>
    <w:rsid w:val="008B3D71"/>
    <w:rsid w:val="008E6D04"/>
    <w:rsid w:val="00900CC3"/>
    <w:rsid w:val="00907559"/>
    <w:rsid w:val="00955686"/>
    <w:rsid w:val="00960FE2"/>
    <w:rsid w:val="00963854"/>
    <w:rsid w:val="00982092"/>
    <w:rsid w:val="00A14612"/>
    <w:rsid w:val="00A3607A"/>
    <w:rsid w:val="00A55F34"/>
    <w:rsid w:val="00A56190"/>
    <w:rsid w:val="00A6570C"/>
    <w:rsid w:val="00AB62FC"/>
    <w:rsid w:val="00AD15CC"/>
    <w:rsid w:val="00AD7D47"/>
    <w:rsid w:val="00AE4EB8"/>
    <w:rsid w:val="00AF1951"/>
    <w:rsid w:val="00AF7608"/>
    <w:rsid w:val="00B06F58"/>
    <w:rsid w:val="00B35A20"/>
    <w:rsid w:val="00B400E6"/>
    <w:rsid w:val="00B4451D"/>
    <w:rsid w:val="00B47213"/>
    <w:rsid w:val="00B75E57"/>
    <w:rsid w:val="00B8249A"/>
    <w:rsid w:val="00B96E6F"/>
    <w:rsid w:val="00B973A5"/>
    <w:rsid w:val="00BA24C9"/>
    <w:rsid w:val="00BA4C9A"/>
    <w:rsid w:val="00BB060A"/>
    <w:rsid w:val="00BE2FED"/>
    <w:rsid w:val="00BE55BB"/>
    <w:rsid w:val="00BF5D84"/>
    <w:rsid w:val="00C01C20"/>
    <w:rsid w:val="00C22AB7"/>
    <w:rsid w:val="00C372EA"/>
    <w:rsid w:val="00C42AE2"/>
    <w:rsid w:val="00C56B38"/>
    <w:rsid w:val="00C6412C"/>
    <w:rsid w:val="00CB4192"/>
    <w:rsid w:val="00CC707C"/>
    <w:rsid w:val="00CE2CDF"/>
    <w:rsid w:val="00D21767"/>
    <w:rsid w:val="00D36D2E"/>
    <w:rsid w:val="00D77DD5"/>
    <w:rsid w:val="00D95ABE"/>
    <w:rsid w:val="00DA0D9D"/>
    <w:rsid w:val="00DB5197"/>
    <w:rsid w:val="00DB6D18"/>
    <w:rsid w:val="00DD4863"/>
    <w:rsid w:val="00E1543C"/>
    <w:rsid w:val="00E40400"/>
    <w:rsid w:val="00E45230"/>
    <w:rsid w:val="00E86745"/>
    <w:rsid w:val="00E93CF1"/>
    <w:rsid w:val="00E95E3D"/>
    <w:rsid w:val="00E9728D"/>
    <w:rsid w:val="00EA68AF"/>
    <w:rsid w:val="00EA71B8"/>
    <w:rsid w:val="00EB2C2E"/>
    <w:rsid w:val="00EC25FE"/>
    <w:rsid w:val="00ED67D6"/>
    <w:rsid w:val="00F431D0"/>
    <w:rsid w:val="00F5099B"/>
    <w:rsid w:val="00F509EC"/>
    <w:rsid w:val="00FA22DD"/>
    <w:rsid w:val="00FD2E3B"/>
    <w:rsid w:val="00FF0BD3"/>
    <w:rsid w:val="00FF4DB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1107CD"/>
  <w15:docId w15:val="{71B19F97-57E6-1F41-A1F8-8153BF599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B2C2E"/>
    <w:pPr>
      <w:spacing w:before="120" w:line="260" w:lineRule="atLeast"/>
    </w:pPr>
    <w:rPr>
      <w:rFonts w:ascii="Arial" w:eastAsia="PMingLiU" w:hAnsi="Arial" w:cs="Arial"/>
      <w:lang w:val="de-CH" w:eastAsia="zh-TW"/>
    </w:rPr>
  </w:style>
  <w:style w:type="paragraph" w:styleId="berschrift1">
    <w:name w:val="heading 1"/>
    <w:aliases w:val="GK 1"/>
    <w:basedOn w:val="GKTitelebene1"/>
    <w:next w:val="GKFliesstext"/>
    <w:link w:val="berschrift1Zchn"/>
    <w:uiPriority w:val="9"/>
    <w:qFormat/>
    <w:rsid w:val="00B4451D"/>
    <w:pPr>
      <w:outlineLvl w:val="0"/>
    </w:pPr>
    <w:rPr>
      <w:lang w:val="en-US"/>
    </w:rPr>
  </w:style>
  <w:style w:type="paragraph" w:styleId="berschrift2">
    <w:name w:val="heading 2"/>
    <w:aliases w:val="GK 2"/>
    <w:basedOn w:val="GKTitelebene2"/>
    <w:next w:val="GKFliesstext"/>
    <w:link w:val="berschrift2Zchn"/>
    <w:uiPriority w:val="9"/>
    <w:unhideWhenUsed/>
    <w:qFormat/>
    <w:rsid w:val="00B4451D"/>
    <w:pPr>
      <w:outlineLvl w:val="1"/>
    </w:pPr>
  </w:style>
  <w:style w:type="paragraph" w:styleId="berschrift3">
    <w:name w:val="heading 3"/>
    <w:aliases w:val="GK 3"/>
    <w:basedOn w:val="GKTitelebene3"/>
    <w:next w:val="GKFliesstext"/>
    <w:link w:val="berschrift3Zchn"/>
    <w:uiPriority w:val="9"/>
    <w:unhideWhenUsed/>
    <w:qFormat/>
    <w:rsid w:val="005A6529"/>
    <w:pPr>
      <w:outlineLvl w:val="2"/>
    </w:pPr>
  </w:style>
  <w:style w:type="paragraph" w:styleId="berschrift4">
    <w:name w:val="heading 4"/>
    <w:basedOn w:val="Standard"/>
    <w:next w:val="Standard"/>
    <w:link w:val="berschrift4Zchn"/>
    <w:uiPriority w:val="9"/>
    <w:unhideWhenUsed/>
    <w:qFormat/>
    <w:rsid w:val="003E2C5F"/>
    <w:pPr>
      <w:keepNext/>
      <w:keepLines/>
      <w:numPr>
        <w:ilvl w:val="3"/>
        <w:numId w:val="13"/>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3E2C5F"/>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E2C5F"/>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E2C5F"/>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E2C5F"/>
    <w:pPr>
      <w:keepNext/>
      <w:keepLines/>
      <w:numPr>
        <w:ilvl w:val="7"/>
        <w:numId w:val="13"/>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3E2C5F"/>
    <w:pPr>
      <w:keepNext/>
      <w:keepLines/>
      <w:numPr>
        <w:ilvl w:val="8"/>
        <w:numId w:val="1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KTitelebene1">
    <w:name w:val="GK Titelebene 1"/>
    <w:basedOn w:val="GKFliesstext"/>
    <w:next w:val="GKFliesstext"/>
    <w:qFormat/>
    <w:rsid w:val="008B3D71"/>
    <w:pPr>
      <w:spacing w:line="375" w:lineRule="exact"/>
    </w:pPr>
    <w:rPr>
      <w:rFonts w:ascii="Arial" w:hAnsi="Arial" w:cs="Arial"/>
      <w:b/>
      <w:sz w:val="26"/>
      <w:szCs w:val="30"/>
    </w:rPr>
  </w:style>
  <w:style w:type="paragraph" w:customStyle="1" w:styleId="GKFliesstext">
    <w:name w:val="GK Fliesstext"/>
    <w:link w:val="GKFliesstextZchn"/>
    <w:qFormat/>
    <w:rsid w:val="00CB4192"/>
    <w:pPr>
      <w:tabs>
        <w:tab w:val="left" w:pos="227"/>
      </w:tabs>
      <w:spacing w:line="300" w:lineRule="exact"/>
    </w:pPr>
    <w:rPr>
      <w:rFonts w:ascii="Georgia" w:hAnsi="Georgia" w:cs="Times New Roman"/>
      <w:sz w:val="22"/>
    </w:rPr>
  </w:style>
  <w:style w:type="character" w:customStyle="1" w:styleId="berschrift1Zchn">
    <w:name w:val="Überschrift 1 Zchn"/>
    <w:aliases w:val="GK 1 Zchn"/>
    <w:basedOn w:val="Absatz-Standardschriftart"/>
    <w:link w:val="berschrift1"/>
    <w:uiPriority w:val="9"/>
    <w:rsid w:val="00B4451D"/>
    <w:rPr>
      <w:rFonts w:ascii="Arial" w:hAnsi="Arial" w:cs="Arial"/>
      <w:b/>
      <w:sz w:val="30"/>
      <w:szCs w:val="30"/>
      <w:lang w:val="en-US"/>
    </w:rPr>
  </w:style>
  <w:style w:type="paragraph" w:customStyle="1" w:styleId="GKTitelebene2">
    <w:name w:val="GK Titelebene 2"/>
    <w:basedOn w:val="GKFliesstext"/>
    <w:next w:val="GKFliesstext"/>
    <w:qFormat/>
    <w:rsid w:val="00844428"/>
    <w:rPr>
      <w:rFonts w:ascii="Arial" w:hAnsi="Arial" w:cs="Arial"/>
      <w:b/>
    </w:rPr>
  </w:style>
  <w:style w:type="character" w:customStyle="1" w:styleId="berschrift2Zchn">
    <w:name w:val="Überschrift 2 Zchn"/>
    <w:aliases w:val="GK 2 Zchn"/>
    <w:basedOn w:val="Absatz-Standardschriftart"/>
    <w:link w:val="berschrift2"/>
    <w:uiPriority w:val="9"/>
    <w:rsid w:val="00B4451D"/>
    <w:rPr>
      <w:rFonts w:ascii="Arial" w:hAnsi="Arial" w:cs="Arial"/>
      <w:b/>
    </w:rPr>
  </w:style>
  <w:style w:type="paragraph" w:customStyle="1" w:styleId="GKTitelebene3">
    <w:name w:val="GK Titelebene 3"/>
    <w:basedOn w:val="GKTitelebene2"/>
    <w:next w:val="GKFliesstext"/>
    <w:qFormat/>
    <w:rsid w:val="00EA71B8"/>
    <w:rPr>
      <w:b w:val="0"/>
    </w:rPr>
  </w:style>
  <w:style w:type="character" w:customStyle="1" w:styleId="berschrift3Zchn">
    <w:name w:val="Überschrift 3 Zchn"/>
    <w:aliases w:val="GK 3 Zchn"/>
    <w:basedOn w:val="Absatz-Standardschriftart"/>
    <w:link w:val="berschrift3"/>
    <w:uiPriority w:val="9"/>
    <w:rsid w:val="00B4451D"/>
    <w:rPr>
      <w:rFonts w:ascii="Arial" w:hAnsi="Arial" w:cs="Arial"/>
    </w:rPr>
  </w:style>
  <w:style w:type="character" w:customStyle="1" w:styleId="berschrift4Zchn">
    <w:name w:val="Überschrift 4 Zchn"/>
    <w:basedOn w:val="Absatz-Standardschriftart"/>
    <w:link w:val="berschrift4"/>
    <w:uiPriority w:val="9"/>
    <w:rsid w:val="00B4451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B4451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B4451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B4451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4451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4451D"/>
    <w:rPr>
      <w:rFonts w:asciiTheme="majorHAnsi" w:eastAsiaTheme="majorEastAsia" w:hAnsiTheme="majorHAnsi" w:cstheme="majorBidi"/>
      <w:i/>
      <w:iCs/>
      <w:color w:val="404040" w:themeColor="text1" w:themeTint="BF"/>
      <w:sz w:val="20"/>
      <w:szCs w:val="20"/>
    </w:rPr>
  </w:style>
  <w:style w:type="paragraph" w:customStyle="1" w:styleId="EinfAbs">
    <w:name w:val="[Einf. Abs.]"/>
    <w:basedOn w:val="Standard"/>
    <w:uiPriority w:val="99"/>
    <w:rsid w:val="00334EA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nhideWhenUsed/>
    <w:rsid w:val="001D73FC"/>
    <w:pPr>
      <w:tabs>
        <w:tab w:val="center" w:pos="4536"/>
        <w:tab w:val="right" w:pos="9072"/>
      </w:tabs>
    </w:pPr>
  </w:style>
  <w:style w:type="character" w:customStyle="1" w:styleId="KopfzeileZchn">
    <w:name w:val="Kopfzeile Zchn"/>
    <w:basedOn w:val="Absatz-Standardschriftart"/>
    <w:link w:val="Kopfzeile"/>
    <w:uiPriority w:val="99"/>
    <w:rsid w:val="001D73FC"/>
  </w:style>
  <w:style w:type="character" w:customStyle="1" w:styleId="GKLink">
    <w:name w:val="GK Link"/>
    <w:basedOn w:val="Hyperlink"/>
    <w:uiPriority w:val="1"/>
    <w:qFormat/>
    <w:rsid w:val="00C372EA"/>
    <w:rPr>
      <w:rFonts w:ascii="Georgia" w:hAnsi="Georgia"/>
      <w:color w:val="000000" w:themeColor="text1"/>
      <w:sz w:val="22"/>
      <w:u w:val="single"/>
      <w:lang w:val="en-US"/>
    </w:rPr>
  </w:style>
  <w:style w:type="paragraph" w:styleId="Fuzeile">
    <w:name w:val="footer"/>
    <w:basedOn w:val="Standard"/>
    <w:link w:val="FuzeileZchn"/>
    <w:unhideWhenUsed/>
    <w:rsid w:val="001D73FC"/>
    <w:pPr>
      <w:tabs>
        <w:tab w:val="center" w:pos="4536"/>
        <w:tab w:val="right" w:pos="9072"/>
      </w:tabs>
    </w:pPr>
  </w:style>
  <w:style w:type="character" w:customStyle="1" w:styleId="FuzeileZchn">
    <w:name w:val="Fußzeile Zchn"/>
    <w:basedOn w:val="Absatz-Standardschriftart"/>
    <w:link w:val="Fuzeile"/>
    <w:uiPriority w:val="99"/>
    <w:rsid w:val="001D73FC"/>
  </w:style>
  <w:style w:type="character" w:styleId="Seitenzahl">
    <w:name w:val="page number"/>
    <w:basedOn w:val="Absatz-Standardschriftart"/>
    <w:unhideWhenUsed/>
    <w:rsid w:val="001D73FC"/>
  </w:style>
  <w:style w:type="paragraph" w:styleId="Funotentext">
    <w:name w:val="footnote text"/>
    <w:aliases w:val="GK"/>
    <w:basedOn w:val="GKFliesstext"/>
    <w:next w:val="GKFliesstext"/>
    <w:link w:val="FunotentextZchn"/>
    <w:autoRedefine/>
    <w:unhideWhenUsed/>
    <w:qFormat/>
    <w:rsid w:val="00622212"/>
    <w:pPr>
      <w:spacing w:line="216" w:lineRule="exact"/>
    </w:pPr>
    <w:rPr>
      <w:sz w:val="17"/>
    </w:rPr>
  </w:style>
  <w:style w:type="character" w:customStyle="1" w:styleId="FunotentextZchn">
    <w:name w:val="Fußnotentext Zchn"/>
    <w:aliases w:val="GK Zchn"/>
    <w:basedOn w:val="Absatz-Standardschriftart"/>
    <w:link w:val="Funotentext"/>
    <w:rsid w:val="00622212"/>
    <w:rPr>
      <w:rFonts w:ascii="Georgia" w:hAnsi="Georgia" w:cs="Times New Roman"/>
      <w:sz w:val="17"/>
    </w:rPr>
  </w:style>
  <w:style w:type="character" w:styleId="Funotenzeichen">
    <w:name w:val="footnote reference"/>
    <w:unhideWhenUsed/>
    <w:rsid w:val="005077E4"/>
    <w:rPr>
      <w:caps w:val="0"/>
      <w:smallCaps w:val="0"/>
      <w:strike w:val="0"/>
      <w:dstrike w:val="0"/>
      <w:vanish w:val="0"/>
      <w:vertAlign w:val="superscript"/>
    </w:rPr>
  </w:style>
  <w:style w:type="paragraph" w:customStyle="1" w:styleId="GKCopyAufzhlung">
    <w:name w:val="GK Copy Aufzählung"/>
    <w:basedOn w:val="GKFliesstext"/>
    <w:next w:val="GKFliesstext"/>
    <w:autoRedefine/>
    <w:qFormat/>
    <w:rsid w:val="00566ED3"/>
    <w:pPr>
      <w:numPr>
        <w:numId w:val="1"/>
      </w:numPr>
      <w:tabs>
        <w:tab w:val="clear" w:pos="227"/>
      </w:tabs>
    </w:pPr>
  </w:style>
  <w:style w:type="paragraph" w:customStyle="1" w:styleId="GKTitelseite">
    <w:name w:val="GK Titelseite"/>
    <w:basedOn w:val="GKTitelebene1"/>
    <w:qFormat/>
    <w:rsid w:val="00E86745"/>
    <w:pPr>
      <w:spacing w:line="600" w:lineRule="exact"/>
    </w:pPr>
    <w:rPr>
      <w:sz w:val="48"/>
      <w:szCs w:val="48"/>
    </w:rPr>
  </w:style>
  <w:style w:type="character" w:customStyle="1" w:styleId="WeicherUmbruchCyan">
    <w:name w:val="Weicher Umbruch Cyan"/>
    <w:basedOn w:val="Absatz-Standardschriftart"/>
    <w:uiPriority w:val="1"/>
    <w:qFormat/>
    <w:rsid w:val="00516119"/>
    <w:rPr>
      <w:color w:val="0092D2"/>
    </w:rPr>
  </w:style>
  <w:style w:type="character" w:styleId="Hyperlink">
    <w:name w:val="Hyperlink"/>
    <w:basedOn w:val="Absatz-Standardschriftart"/>
    <w:uiPriority w:val="99"/>
    <w:unhideWhenUsed/>
    <w:rsid w:val="005032C3"/>
    <w:rPr>
      <w:color w:val="000000" w:themeColor="text1"/>
      <w:u w:val="single"/>
    </w:rPr>
  </w:style>
  <w:style w:type="paragraph" w:styleId="Titel">
    <w:name w:val="Title"/>
    <w:basedOn w:val="Standard"/>
    <w:next w:val="Standard"/>
    <w:link w:val="TitelZchn"/>
    <w:uiPriority w:val="10"/>
    <w:qFormat/>
    <w:rsid w:val="007F460E"/>
    <w:pPr>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elZchn">
    <w:name w:val="Titel Zchn"/>
    <w:basedOn w:val="Absatz-Standardschriftart"/>
    <w:link w:val="Titel"/>
    <w:uiPriority w:val="10"/>
    <w:rsid w:val="007F460E"/>
    <w:rPr>
      <w:rFonts w:asciiTheme="majorHAnsi" w:eastAsiaTheme="majorEastAsia" w:hAnsiTheme="majorHAnsi" w:cstheme="majorBidi"/>
      <w:color w:val="17365D" w:themeColor="text2" w:themeShade="BF"/>
      <w:spacing w:val="5"/>
      <w:kern w:val="28"/>
      <w:sz w:val="52"/>
      <w:szCs w:val="52"/>
      <w:lang w:val="en-GB" w:eastAsia="en-US"/>
    </w:rPr>
  </w:style>
  <w:style w:type="paragraph" w:styleId="Zitat">
    <w:name w:val="Quote"/>
    <w:basedOn w:val="Standard"/>
    <w:next w:val="Standard"/>
    <w:link w:val="ZitatZchn"/>
    <w:uiPriority w:val="29"/>
    <w:qFormat/>
    <w:rsid w:val="007F460E"/>
    <w:pPr>
      <w:spacing w:after="200" w:line="480" w:lineRule="auto"/>
      <w:jc w:val="both"/>
    </w:pPr>
    <w:rPr>
      <w:rFonts w:ascii="Times New Roman" w:eastAsiaTheme="minorHAnsi" w:hAnsi="Times New Roman"/>
      <w:i/>
      <w:iCs/>
      <w:color w:val="000000" w:themeColor="text1"/>
      <w:szCs w:val="22"/>
      <w:lang w:val="en-GB" w:eastAsia="en-US"/>
    </w:rPr>
  </w:style>
  <w:style w:type="character" w:customStyle="1" w:styleId="ZitatZchn">
    <w:name w:val="Zitat Zchn"/>
    <w:basedOn w:val="Absatz-Standardschriftart"/>
    <w:link w:val="Zitat"/>
    <w:uiPriority w:val="29"/>
    <w:rsid w:val="007F460E"/>
    <w:rPr>
      <w:rFonts w:ascii="Times New Roman" w:eastAsiaTheme="minorHAnsi" w:hAnsi="Times New Roman"/>
      <w:i/>
      <w:iCs/>
      <w:color w:val="000000" w:themeColor="text1"/>
      <w:szCs w:val="22"/>
      <w:lang w:val="en-GB" w:eastAsia="en-US"/>
    </w:rPr>
  </w:style>
  <w:style w:type="character" w:styleId="Hervorhebung">
    <w:name w:val="Emphasis"/>
    <w:basedOn w:val="Absatz-Standardschriftart"/>
    <w:uiPriority w:val="20"/>
    <w:qFormat/>
    <w:rsid w:val="00AF7608"/>
    <w:rPr>
      <w:i/>
      <w:iCs/>
    </w:rPr>
  </w:style>
  <w:style w:type="character" w:styleId="Kommentarzeichen">
    <w:name w:val="annotation reference"/>
    <w:basedOn w:val="Absatz-Standardschriftart"/>
    <w:uiPriority w:val="99"/>
    <w:semiHidden/>
    <w:unhideWhenUsed/>
    <w:rsid w:val="00AF7608"/>
    <w:rPr>
      <w:sz w:val="16"/>
      <w:szCs w:val="16"/>
    </w:rPr>
  </w:style>
  <w:style w:type="paragraph" w:styleId="Kommentartext">
    <w:name w:val="annotation text"/>
    <w:basedOn w:val="Standard"/>
    <w:link w:val="KommentartextZchn"/>
    <w:uiPriority w:val="99"/>
    <w:semiHidden/>
    <w:unhideWhenUsed/>
    <w:rsid w:val="00AF7608"/>
    <w:pPr>
      <w:spacing w:after="200"/>
      <w:jc w:val="both"/>
    </w:pPr>
    <w:rPr>
      <w:rFonts w:ascii="Times New Roman" w:eastAsiaTheme="minorHAnsi" w:hAnsi="Times New Roman"/>
      <w:sz w:val="20"/>
      <w:szCs w:val="20"/>
      <w:lang w:val="en-GB" w:eastAsia="en-US"/>
    </w:rPr>
  </w:style>
  <w:style w:type="character" w:customStyle="1" w:styleId="KommentartextZchn">
    <w:name w:val="Kommentartext Zchn"/>
    <w:basedOn w:val="Absatz-Standardschriftart"/>
    <w:link w:val="Kommentartext"/>
    <w:uiPriority w:val="99"/>
    <w:semiHidden/>
    <w:rsid w:val="00AF7608"/>
    <w:rPr>
      <w:rFonts w:ascii="Times New Roman" w:eastAsiaTheme="minorHAnsi" w:hAnsi="Times New Roman"/>
      <w:sz w:val="20"/>
      <w:szCs w:val="20"/>
      <w:lang w:val="en-GB" w:eastAsia="en-US"/>
    </w:rPr>
  </w:style>
  <w:style w:type="paragraph" w:styleId="Sprechblasentext">
    <w:name w:val="Balloon Text"/>
    <w:basedOn w:val="Standard"/>
    <w:link w:val="SprechblasentextZchn"/>
    <w:uiPriority w:val="99"/>
    <w:semiHidden/>
    <w:unhideWhenUsed/>
    <w:rsid w:val="00AF760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7608"/>
    <w:rPr>
      <w:rFonts w:ascii="Tahoma" w:hAnsi="Tahoma" w:cs="Tahoma"/>
      <w:sz w:val="16"/>
      <w:szCs w:val="16"/>
    </w:rPr>
  </w:style>
  <w:style w:type="paragraph" w:styleId="Inhaltsverzeichnisberschrift">
    <w:name w:val="TOC Heading"/>
    <w:basedOn w:val="berschrift1"/>
    <w:next w:val="Standard"/>
    <w:uiPriority w:val="39"/>
    <w:semiHidden/>
    <w:unhideWhenUsed/>
    <w:qFormat/>
    <w:rsid w:val="000B59D4"/>
    <w:pPr>
      <w:spacing w:line="276" w:lineRule="auto"/>
      <w:outlineLvl w:val="9"/>
    </w:pPr>
    <w:rPr>
      <w:rFonts w:asciiTheme="majorHAnsi" w:hAnsiTheme="majorHAnsi"/>
      <w:lang w:eastAsia="en-GB"/>
    </w:rPr>
  </w:style>
  <w:style w:type="paragraph" w:customStyle="1" w:styleId="GKTitelebene1mitNummer">
    <w:name w:val="GK Titelebene 1 mit Nummer"/>
    <w:basedOn w:val="berschrift1"/>
    <w:next w:val="GKFliesstext"/>
    <w:qFormat/>
    <w:rsid w:val="003E2C5F"/>
    <w:pPr>
      <w:numPr>
        <w:numId w:val="13"/>
      </w:numPr>
      <w:tabs>
        <w:tab w:val="clear" w:pos="227"/>
      </w:tabs>
    </w:pPr>
  </w:style>
  <w:style w:type="paragraph" w:customStyle="1" w:styleId="GKTitelebene2mitNummer">
    <w:name w:val="GK Titelebene 2 mit Nummer"/>
    <w:basedOn w:val="berschrift2"/>
    <w:next w:val="GKFliesstext"/>
    <w:qFormat/>
    <w:rsid w:val="00B4451D"/>
    <w:pPr>
      <w:numPr>
        <w:ilvl w:val="1"/>
        <w:numId w:val="13"/>
      </w:numPr>
    </w:pPr>
  </w:style>
  <w:style w:type="paragraph" w:customStyle="1" w:styleId="GKTitelebene3mitNummer">
    <w:name w:val="GK Titelebene 3 mit Nummer"/>
    <w:basedOn w:val="berschrift3"/>
    <w:next w:val="GKFliesstext"/>
    <w:qFormat/>
    <w:rsid w:val="005A6529"/>
    <w:pPr>
      <w:numPr>
        <w:ilvl w:val="2"/>
        <w:numId w:val="8"/>
      </w:numPr>
    </w:pPr>
    <w:rPr>
      <w:lang w:val="en-GB"/>
    </w:rPr>
  </w:style>
  <w:style w:type="paragraph" w:styleId="Verzeichnis1">
    <w:name w:val="toc 1"/>
    <w:aliases w:val="GK Verzeichnis Level 1"/>
    <w:basedOn w:val="Standard"/>
    <w:next w:val="Standard"/>
    <w:autoRedefine/>
    <w:uiPriority w:val="39"/>
    <w:unhideWhenUsed/>
    <w:qFormat/>
    <w:rsid w:val="00B47213"/>
    <w:pPr>
      <w:tabs>
        <w:tab w:val="left" w:pos="362"/>
        <w:tab w:val="right" w:pos="9639"/>
      </w:tabs>
      <w:spacing w:before="0" w:after="60" w:line="300" w:lineRule="exact"/>
    </w:pPr>
    <w:rPr>
      <w:rFonts w:eastAsiaTheme="minorEastAsia"/>
      <w:b/>
      <w:sz w:val="22"/>
      <w:lang w:val="de-DE" w:eastAsia="de-DE"/>
    </w:rPr>
  </w:style>
  <w:style w:type="paragraph" w:styleId="Verzeichnis2">
    <w:name w:val="toc 2"/>
    <w:aliases w:val="GK Verzeichnis Level 2"/>
    <w:basedOn w:val="Standard"/>
    <w:next w:val="Standard"/>
    <w:autoRedefine/>
    <w:uiPriority w:val="39"/>
    <w:unhideWhenUsed/>
    <w:rsid w:val="00B47213"/>
    <w:pPr>
      <w:tabs>
        <w:tab w:val="left" w:pos="794"/>
        <w:tab w:val="left" w:pos="915"/>
        <w:tab w:val="right" w:pos="9639"/>
      </w:tabs>
      <w:spacing w:before="0" w:after="60" w:line="300" w:lineRule="exact"/>
      <w:ind w:left="369"/>
    </w:pPr>
    <w:rPr>
      <w:rFonts w:eastAsiaTheme="minorEastAsia"/>
      <w:sz w:val="22"/>
      <w:lang w:val="de-DE" w:eastAsia="de-DE"/>
    </w:rPr>
  </w:style>
  <w:style w:type="paragraph" w:styleId="Verzeichnis3">
    <w:name w:val="toc 3"/>
    <w:aliases w:val="GK Verzeichnis Level 3"/>
    <w:basedOn w:val="Standard"/>
    <w:next w:val="Standard"/>
    <w:autoRedefine/>
    <w:uiPriority w:val="39"/>
    <w:unhideWhenUsed/>
    <w:rsid w:val="00B47213"/>
    <w:pPr>
      <w:tabs>
        <w:tab w:val="left" w:pos="794"/>
        <w:tab w:val="left" w:pos="1217"/>
        <w:tab w:val="left" w:pos="1440"/>
        <w:tab w:val="right" w:pos="9639"/>
      </w:tabs>
      <w:spacing w:before="0" w:after="60" w:line="300" w:lineRule="exact"/>
      <w:ind w:left="567"/>
    </w:pPr>
    <w:rPr>
      <w:rFonts w:eastAsiaTheme="minorEastAsia"/>
      <w:sz w:val="22"/>
      <w:lang w:val="de-DE" w:eastAsia="de-DE"/>
    </w:rPr>
  </w:style>
  <w:style w:type="paragraph" w:styleId="Verzeichnis4">
    <w:name w:val="toc 4"/>
    <w:basedOn w:val="Standard"/>
    <w:next w:val="Standard"/>
    <w:autoRedefine/>
    <w:uiPriority w:val="39"/>
    <w:unhideWhenUsed/>
    <w:rsid w:val="005577A0"/>
    <w:pPr>
      <w:ind w:left="720"/>
    </w:pPr>
  </w:style>
  <w:style w:type="paragraph" w:styleId="Verzeichnis5">
    <w:name w:val="toc 5"/>
    <w:basedOn w:val="Standard"/>
    <w:next w:val="Standard"/>
    <w:autoRedefine/>
    <w:uiPriority w:val="39"/>
    <w:unhideWhenUsed/>
    <w:rsid w:val="005577A0"/>
    <w:pPr>
      <w:ind w:left="960"/>
    </w:pPr>
  </w:style>
  <w:style w:type="paragraph" w:styleId="Verzeichnis6">
    <w:name w:val="toc 6"/>
    <w:basedOn w:val="Standard"/>
    <w:next w:val="Standard"/>
    <w:autoRedefine/>
    <w:uiPriority w:val="39"/>
    <w:unhideWhenUsed/>
    <w:rsid w:val="005577A0"/>
    <w:pPr>
      <w:ind w:left="1200"/>
    </w:pPr>
  </w:style>
  <w:style w:type="paragraph" w:styleId="Verzeichnis7">
    <w:name w:val="toc 7"/>
    <w:basedOn w:val="Standard"/>
    <w:next w:val="Standard"/>
    <w:autoRedefine/>
    <w:uiPriority w:val="39"/>
    <w:unhideWhenUsed/>
    <w:rsid w:val="005577A0"/>
    <w:pPr>
      <w:ind w:left="1440"/>
    </w:pPr>
  </w:style>
  <w:style w:type="paragraph" w:styleId="Verzeichnis8">
    <w:name w:val="toc 8"/>
    <w:basedOn w:val="Standard"/>
    <w:next w:val="Standard"/>
    <w:autoRedefine/>
    <w:uiPriority w:val="39"/>
    <w:unhideWhenUsed/>
    <w:rsid w:val="005577A0"/>
    <w:pPr>
      <w:ind w:left="1680"/>
    </w:pPr>
  </w:style>
  <w:style w:type="paragraph" w:styleId="Verzeichnis9">
    <w:name w:val="toc 9"/>
    <w:basedOn w:val="Standard"/>
    <w:next w:val="Standard"/>
    <w:autoRedefine/>
    <w:uiPriority w:val="39"/>
    <w:unhideWhenUsed/>
    <w:rsid w:val="005577A0"/>
    <w:pPr>
      <w:ind w:left="1920"/>
    </w:pPr>
  </w:style>
  <w:style w:type="paragraph" w:customStyle="1" w:styleId="GKCopyZitatmitEinzug">
    <w:name w:val="GK Copy Zitat mit Einzug"/>
    <w:basedOn w:val="GKFliesstext"/>
    <w:next w:val="GKFliesstext"/>
    <w:autoRedefine/>
    <w:qFormat/>
    <w:rsid w:val="00C372EA"/>
    <w:pPr>
      <w:ind w:left="567" w:right="567"/>
    </w:pPr>
    <w:rPr>
      <w:i/>
      <w:lang w:val="en-US" w:eastAsia="zh-CN"/>
    </w:rPr>
  </w:style>
  <w:style w:type="paragraph" w:customStyle="1" w:styleId="CopyUtopiaBold">
    <w:name w:val="Copy Utopia Bold"/>
    <w:basedOn w:val="Standard"/>
    <w:uiPriority w:val="99"/>
    <w:rsid w:val="00691ACC"/>
    <w:pPr>
      <w:widowControl w:val="0"/>
      <w:tabs>
        <w:tab w:val="left" w:pos="283"/>
      </w:tabs>
      <w:autoSpaceDE w:val="0"/>
      <w:autoSpaceDN w:val="0"/>
      <w:adjustRightInd w:val="0"/>
      <w:spacing w:line="288" w:lineRule="auto"/>
      <w:textAlignment w:val="center"/>
    </w:pPr>
    <w:rPr>
      <w:rFonts w:ascii="Utopia-Bold" w:hAnsi="Utopia-Bold" w:cs="Utopia-Bold"/>
      <w:b/>
      <w:bCs/>
      <w:color w:val="000000"/>
      <w:spacing w:val="3"/>
      <w:sz w:val="20"/>
      <w:szCs w:val="20"/>
    </w:rPr>
  </w:style>
  <w:style w:type="paragraph" w:customStyle="1" w:styleId="GKFusszeile">
    <w:name w:val="GK Fusszeile"/>
    <w:basedOn w:val="GKFliesstext"/>
    <w:qFormat/>
    <w:rsid w:val="00AD7D47"/>
    <w:pPr>
      <w:tabs>
        <w:tab w:val="clear" w:pos="227"/>
        <w:tab w:val="right" w:pos="9639"/>
      </w:tabs>
    </w:pPr>
    <w:rPr>
      <w:rFonts w:ascii="Arial" w:hAnsi="Arial"/>
      <w:sz w:val="17"/>
    </w:rPr>
  </w:style>
  <w:style w:type="paragraph" w:customStyle="1" w:styleId="GKCopyZitat">
    <w:name w:val="GK Copy Zitat"/>
    <w:basedOn w:val="GKFliesstext"/>
    <w:qFormat/>
    <w:rsid w:val="00C372EA"/>
    <w:rPr>
      <w:i/>
    </w:rPr>
  </w:style>
  <w:style w:type="table" w:styleId="Tabellenraster">
    <w:name w:val="Table Grid"/>
    <w:basedOn w:val="NormaleTabelle"/>
    <w:uiPriority w:val="59"/>
    <w:rsid w:val="00353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1">
    <w:name w:val="Listenabsatz1"/>
    <w:aliases w:val="Listenabsatz_artikelnr"/>
    <w:basedOn w:val="Standard"/>
    <w:autoRedefine/>
    <w:uiPriority w:val="34"/>
    <w:qFormat/>
    <w:rsid w:val="00EB2C2E"/>
    <w:pPr>
      <w:numPr>
        <w:ilvl w:val="2"/>
        <w:numId w:val="10"/>
      </w:numPr>
      <w:tabs>
        <w:tab w:val="left" w:pos="360"/>
      </w:tabs>
      <w:spacing w:before="80" w:after="80" w:line="220" w:lineRule="atLeast"/>
    </w:pPr>
  </w:style>
  <w:style w:type="paragraph" w:styleId="Textkrper">
    <w:name w:val="Body Text"/>
    <w:basedOn w:val="Standard"/>
    <w:link w:val="TextkrperZchn"/>
    <w:rsid w:val="00EB2C2E"/>
    <w:pPr>
      <w:spacing w:line="240" w:lineRule="auto"/>
      <w:ind w:left="426"/>
    </w:pPr>
    <w:rPr>
      <w:rFonts w:ascii="Arial Narrow" w:eastAsia="Times New Roman" w:hAnsi="Arial Narrow" w:cs="Times New Roman"/>
      <w:sz w:val="22"/>
    </w:rPr>
  </w:style>
  <w:style w:type="character" w:customStyle="1" w:styleId="TextkrperZchn">
    <w:name w:val="Textkörper Zchn"/>
    <w:basedOn w:val="Absatz-Standardschriftart"/>
    <w:link w:val="Textkrper"/>
    <w:rsid w:val="00EB2C2E"/>
    <w:rPr>
      <w:rFonts w:ascii="Arial Narrow" w:eastAsia="Times New Roman" w:hAnsi="Arial Narrow" w:cs="Times New Roman"/>
      <w:sz w:val="22"/>
      <w:lang w:val="de-CH" w:eastAsia="zh-TW"/>
    </w:rPr>
  </w:style>
  <w:style w:type="numbering" w:customStyle="1" w:styleId="FormatvorlageAufgezhlt">
    <w:name w:val="Formatvorlage Aufgezählt"/>
    <w:basedOn w:val="KeineListe"/>
    <w:rsid w:val="00EB2C2E"/>
    <w:pPr>
      <w:numPr>
        <w:numId w:val="9"/>
      </w:numPr>
    </w:pPr>
  </w:style>
  <w:style w:type="paragraph" w:customStyle="1" w:styleId="Untertitel2">
    <w:name w:val="Untertitel2"/>
    <w:basedOn w:val="berschrift4"/>
    <w:link w:val="Untertitel2Char"/>
    <w:autoRedefine/>
    <w:qFormat/>
    <w:rsid w:val="00EB2C2E"/>
    <w:pPr>
      <w:keepLines w:val="0"/>
      <w:numPr>
        <w:ilvl w:val="0"/>
        <w:numId w:val="0"/>
      </w:numPr>
      <w:tabs>
        <w:tab w:val="left" w:pos="357"/>
        <w:tab w:val="left" w:pos="709"/>
      </w:tabs>
      <w:spacing w:before="240"/>
      <w:outlineLvl w:val="2"/>
    </w:pPr>
    <w:rPr>
      <w:rFonts w:ascii="Arial" w:eastAsia="PMingLiU" w:hAnsi="Arial" w:cs="Times New Roman"/>
      <w:i w:val="0"/>
      <w:iCs w:val="0"/>
      <w:color w:val="auto"/>
      <w:sz w:val="20"/>
    </w:rPr>
  </w:style>
  <w:style w:type="character" w:customStyle="1" w:styleId="Untertitel2Char">
    <w:name w:val="Untertitel2 Char"/>
    <w:link w:val="Untertitel2"/>
    <w:rsid w:val="00EB2C2E"/>
    <w:rPr>
      <w:rFonts w:ascii="Arial" w:eastAsia="PMingLiU" w:hAnsi="Arial" w:cs="Times New Roman"/>
      <w:b/>
      <w:bCs/>
      <w:sz w:val="20"/>
      <w:lang w:val="de-CH" w:eastAsia="zh-TW"/>
    </w:rPr>
  </w:style>
  <w:style w:type="paragraph" w:styleId="Listenabsatz">
    <w:name w:val="List Paragraph"/>
    <w:basedOn w:val="Standard"/>
    <w:uiPriority w:val="34"/>
    <w:qFormat/>
    <w:rsid w:val="00EB2C2E"/>
    <w:pPr>
      <w:ind w:left="720"/>
      <w:contextualSpacing/>
    </w:pPr>
  </w:style>
  <w:style w:type="character" w:styleId="Fett">
    <w:name w:val="Strong"/>
    <w:basedOn w:val="Absatz-Standardschriftart"/>
    <w:qFormat/>
    <w:rsid w:val="004813C7"/>
    <w:rPr>
      <w:b/>
      <w:bCs/>
    </w:rPr>
  </w:style>
  <w:style w:type="paragraph" w:customStyle="1" w:styleId="GKBildunterschrift">
    <w:name w:val="GK Bildunterschrift"/>
    <w:basedOn w:val="GKCopyZitat"/>
    <w:qFormat/>
    <w:rsid w:val="00876F93"/>
    <w:pPr>
      <w:spacing w:line="216" w:lineRule="exact"/>
    </w:pPr>
    <w:rPr>
      <w:sz w:val="17"/>
      <w:lang w:val="en-GB"/>
    </w:rPr>
  </w:style>
  <w:style w:type="paragraph" w:customStyle="1" w:styleId="GKTabellenberschrift">
    <w:name w:val="GK Tabellenüberschrift"/>
    <w:basedOn w:val="GKTitelebene3"/>
    <w:qFormat/>
    <w:rsid w:val="00532D4A"/>
  </w:style>
  <w:style w:type="paragraph" w:customStyle="1" w:styleId="GKTabelleninhalt">
    <w:name w:val="GK Tabelleninhalt"/>
    <w:basedOn w:val="Standard"/>
    <w:qFormat/>
    <w:rsid w:val="00532D4A"/>
    <w:pPr>
      <w:tabs>
        <w:tab w:val="left" w:pos="227"/>
      </w:tabs>
      <w:spacing w:before="0" w:line="300" w:lineRule="exact"/>
    </w:pPr>
    <w:rPr>
      <w:rFonts w:ascii="Georgia" w:eastAsiaTheme="minorEastAsia" w:hAnsi="Georgia" w:cs="Times New Roman"/>
      <w:sz w:val="22"/>
      <w:lang w:val="de-DE" w:eastAsia="de-DE"/>
    </w:rPr>
  </w:style>
  <w:style w:type="paragraph" w:customStyle="1" w:styleId="GKCopyAbsatznummerierungfrStatuten">
    <w:name w:val="GK Copy Absatznummerierung (für Statuten)"/>
    <w:basedOn w:val="GKFliesstext"/>
    <w:next w:val="GKFliesstext"/>
    <w:link w:val="GKCopyAbsatznummerierungfrStatutenZchn"/>
    <w:qFormat/>
    <w:rsid w:val="00566ED3"/>
    <w:pPr>
      <w:numPr>
        <w:numId w:val="18"/>
      </w:numPr>
      <w:tabs>
        <w:tab w:val="clear" w:pos="227"/>
      </w:tabs>
    </w:pPr>
  </w:style>
  <w:style w:type="paragraph" w:customStyle="1" w:styleId="GKCopyAlphabetischeAufzhlungmitEinzug">
    <w:name w:val="GK Copy Alphabetische Aufzählung mit Einzug"/>
    <w:basedOn w:val="GKFliesstext"/>
    <w:next w:val="GKFliesstext"/>
    <w:qFormat/>
    <w:rsid w:val="00566ED3"/>
    <w:pPr>
      <w:numPr>
        <w:numId w:val="25"/>
      </w:numPr>
    </w:pPr>
  </w:style>
  <w:style w:type="character" w:customStyle="1" w:styleId="GKFliesstextZchn">
    <w:name w:val="GK Fliesstext Zchn"/>
    <w:basedOn w:val="Absatz-Standardschriftart"/>
    <w:link w:val="GKFliesstext"/>
    <w:rsid w:val="00551DB3"/>
    <w:rPr>
      <w:rFonts w:ascii="Georgia" w:hAnsi="Georgia" w:cs="Times New Roman"/>
      <w:sz w:val="22"/>
    </w:rPr>
  </w:style>
  <w:style w:type="character" w:customStyle="1" w:styleId="GKCopyAbsatznummerierungfrStatutenZchn">
    <w:name w:val="GK Copy Absatznummerierung (für Statuten) Zchn"/>
    <w:basedOn w:val="GKFliesstextZchn"/>
    <w:link w:val="GKCopyAbsatznummerierungfrStatuten"/>
    <w:rsid w:val="00551DB3"/>
    <w:rPr>
      <w:rFonts w:ascii="Georgia" w:hAnsi="Georgia" w:cs="Times New Roman"/>
      <w:sz w:val="22"/>
    </w:rPr>
  </w:style>
  <w:style w:type="paragraph" w:customStyle="1" w:styleId="einzug">
    <w:name w:val="einzug"/>
    <w:basedOn w:val="Textkrper"/>
    <w:rsid w:val="00EA68AF"/>
    <w:pPr>
      <w:spacing w:before="240" w:after="60" w:line="256" w:lineRule="auto"/>
      <w:ind w:left="0"/>
    </w:pPr>
    <w:rPr>
      <w:rFonts w:ascii="Times New Roman" w:hAnsi="Times New Roman"/>
      <w:sz w:val="24"/>
      <w:szCs w:val="20"/>
      <w:lang w:val="fr-FR" w:eastAsia="de-DE"/>
    </w:rPr>
  </w:style>
  <w:style w:type="paragraph" w:customStyle="1" w:styleId="aufzaehlung">
    <w:name w:val="aufzaehlung"/>
    <w:basedOn w:val="Standard"/>
    <w:rsid w:val="00EA68AF"/>
    <w:pPr>
      <w:tabs>
        <w:tab w:val="left" w:pos="284"/>
        <w:tab w:val="right" w:pos="6804"/>
        <w:tab w:val="right" w:pos="7938"/>
      </w:tabs>
      <w:spacing w:before="0" w:line="256" w:lineRule="auto"/>
      <w:ind w:left="709" w:hanging="425"/>
    </w:pPr>
    <w:rPr>
      <w:rFonts w:ascii="Times New Roman" w:eastAsia="Times New Roman" w:hAnsi="Times New Roman"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284216">
      <w:bodyDiv w:val="1"/>
      <w:marLeft w:val="0"/>
      <w:marRight w:val="0"/>
      <w:marTop w:val="0"/>
      <w:marBottom w:val="0"/>
      <w:divBdr>
        <w:top w:val="none" w:sz="0" w:space="0" w:color="auto"/>
        <w:left w:val="none" w:sz="0" w:space="0" w:color="auto"/>
        <w:bottom w:val="none" w:sz="0" w:space="0" w:color="auto"/>
        <w:right w:val="none" w:sz="0" w:space="0" w:color="auto"/>
      </w:divBdr>
      <w:divsChild>
        <w:div w:id="1634670658">
          <w:marLeft w:val="0"/>
          <w:marRight w:val="0"/>
          <w:marTop w:val="0"/>
          <w:marBottom w:val="0"/>
          <w:divBdr>
            <w:top w:val="none" w:sz="0" w:space="0" w:color="auto"/>
            <w:left w:val="none" w:sz="0" w:space="0" w:color="auto"/>
            <w:bottom w:val="none" w:sz="0" w:space="0" w:color="auto"/>
            <w:right w:val="none" w:sz="0" w:space="0" w:color="auto"/>
          </w:divBdr>
        </w:div>
        <w:div w:id="591817914">
          <w:marLeft w:val="0"/>
          <w:marRight w:val="0"/>
          <w:marTop w:val="0"/>
          <w:marBottom w:val="0"/>
          <w:divBdr>
            <w:top w:val="none" w:sz="0" w:space="0" w:color="auto"/>
            <w:left w:val="none" w:sz="0" w:space="0" w:color="auto"/>
            <w:bottom w:val="none" w:sz="0" w:space="0" w:color="auto"/>
            <w:right w:val="none" w:sz="0" w:space="0" w:color="auto"/>
          </w:divBdr>
        </w:div>
        <w:div w:id="855464471">
          <w:marLeft w:val="0"/>
          <w:marRight w:val="0"/>
          <w:marTop w:val="0"/>
          <w:marBottom w:val="0"/>
          <w:divBdr>
            <w:top w:val="none" w:sz="0" w:space="0" w:color="auto"/>
            <w:left w:val="none" w:sz="0" w:space="0" w:color="auto"/>
            <w:bottom w:val="none" w:sz="0" w:space="0" w:color="auto"/>
            <w:right w:val="none" w:sz="0" w:space="0" w:color="auto"/>
          </w:divBdr>
        </w:div>
        <w:div w:id="966199868">
          <w:marLeft w:val="0"/>
          <w:marRight w:val="0"/>
          <w:marTop w:val="0"/>
          <w:marBottom w:val="0"/>
          <w:divBdr>
            <w:top w:val="none" w:sz="0" w:space="0" w:color="auto"/>
            <w:left w:val="none" w:sz="0" w:space="0" w:color="auto"/>
            <w:bottom w:val="none" w:sz="0" w:space="0" w:color="auto"/>
            <w:right w:val="none" w:sz="0" w:space="0" w:color="auto"/>
          </w:divBdr>
        </w:div>
      </w:divsChild>
    </w:div>
    <w:div w:id="1380058128">
      <w:bodyDiv w:val="1"/>
      <w:marLeft w:val="0"/>
      <w:marRight w:val="0"/>
      <w:marTop w:val="0"/>
      <w:marBottom w:val="0"/>
      <w:divBdr>
        <w:top w:val="none" w:sz="0" w:space="0" w:color="auto"/>
        <w:left w:val="none" w:sz="0" w:space="0" w:color="auto"/>
        <w:bottom w:val="none" w:sz="0" w:space="0" w:color="auto"/>
        <w:right w:val="none" w:sz="0" w:space="0" w:color="auto"/>
      </w:divBdr>
      <w:divsChild>
        <w:div w:id="783424449">
          <w:marLeft w:val="0"/>
          <w:marRight w:val="0"/>
          <w:marTop w:val="0"/>
          <w:marBottom w:val="0"/>
          <w:divBdr>
            <w:top w:val="none" w:sz="0" w:space="0" w:color="auto"/>
            <w:left w:val="none" w:sz="0" w:space="0" w:color="auto"/>
            <w:bottom w:val="none" w:sz="0" w:space="0" w:color="auto"/>
            <w:right w:val="none" w:sz="0" w:space="0" w:color="auto"/>
          </w:divBdr>
        </w:div>
        <w:div w:id="1079711893">
          <w:marLeft w:val="0"/>
          <w:marRight w:val="0"/>
          <w:marTop w:val="0"/>
          <w:marBottom w:val="0"/>
          <w:divBdr>
            <w:top w:val="none" w:sz="0" w:space="0" w:color="auto"/>
            <w:left w:val="none" w:sz="0" w:space="0" w:color="auto"/>
            <w:bottom w:val="none" w:sz="0" w:space="0" w:color="auto"/>
            <w:right w:val="none" w:sz="0" w:space="0" w:color="auto"/>
          </w:divBdr>
        </w:div>
        <w:div w:id="193155137">
          <w:marLeft w:val="0"/>
          <w:marRight w:val="0"/>
          <w:marTop w:val="0"/>
          <w:marBottom w:val="0"/>
          <w:divBdr>
            <w:top w:val="none" w:sz="0" w:space="0" w:color="auto"/>
            <w:left w:val="none" w:sz="0" w:space="0" w:color="auto"/>
            <w:bottom w:val="none" w:sz="0" w:space="0" w:color="auto"/>
            <w:right w:val="none" w:sz="0" w:space="0" w:color="auto"/>
          </w:divBdr>
        </w:div>
        <w:div w:id="1939484979">
          <w:marLeft w:val="0"/>
          <w:marRight w:val="0"/>
          <w:marTop w:val="0"/>
          <w:marBottom w:val="0"/>
          <w:divBdr>
            <w:top w:val="none" w:sz="0" w:space="0" w:color="auto"/>
            <w:left w:val="none" w:sz="0" w:space="0" w:color="auto"/>
            <w:bottom w:val="none" w:sz="0" w:space="0" w:color="auto"/>
            <w:right w:val="none" w:sz="0" w:space="0" w:color="auto"/>
          </w:divBdr>
        </w:div>
        <w:div w:id="395907325">
          <w:marLeft w:val="0"/>
          <w:marRight w:val="0"/>
          <w:marTop w:val="0"/>
          <w:marBottom w:val="0"/>
          <w:divBdr>
            <w:top w:val="none" w:sz="0" w:space="0" w:color="auto"/>
            <w:left w:val="none" w:sz="0" w:space="0" w:color="auto"/>
            <w:bottom w:val="none" w:sz="0" w:space="0" w:color="auto"/>
            <w:right w:val="none" w:sz="0" w:space="0" w:color="auto"/>
          </w:divBdr>
        </w:div>
        <w:div w:id="968165884">
          <w:marLeft w:val="0"/>
          <w:marRight w:val="0"/>
          <w:marTop w:val="0"/>
          <w:marBottom w:val="0"/>
          <w:divBdr>
            <w:top w:val="none" w:sz="0" w:space="0" w:color="auto"/>
            <w:left w:val="none" w:sz="0" w:space="0" w:color="auto"/>
            <w:bottom w:val="none" w:sz="0" w:space="0" w:color="auto"/>
            <w:right w:val="none" w:sz="0" w:space="0" w:color="auto"/>
          </w:divBdr>
        </w:div>
        <w:div w:id="85229088">
          <w:marLeft w:val="0"/>
          <w:marRight w:val="0"/>
          <w:marTop w:val="0"/>
          <w:marBottom w:val="0"/>
          <w:divBdr>
            <w:top w:val="none" w:sz="0" w:space="0" w:color="auto"/>
            <w:left w:val="none" w:sz="0" w:space="0" w:color="auto"/>
            <w:bottom w:val="none" w:sz="0" w:space="0" w:color="auto"/>
            <w:right w:val="none" w:sz="0" w:space="0" w:color="auto"/>
          </w:divBdr>
        </w:div>
        <w:div w:id="889875640">
          <w:marLeft w:val="0"/>
          <w:marRight w:val="0"/>
          <w:marTop w:val="0"/>
          <w:marBottom w:val="0"/>
          <w:divBdr>
            <w:top w:val="none" w:sz="0" w:space="0" w:color="auto"/>
            <w:left w:val="none" w:sz="0" w:space="0" w:color="auto"/>
            <w:bottom w:val="none" w:sz="0" w:space="0" w:color="auto"/>
            <w:right w:val="none" w:sz="0" w:space="0" w:color="auto"/>
          </w:divBdr>
        </w:div>
        <w:div w:id="2092384661">
          <w:marLeft w:val="0"/>
          <w:marRight w:val="0"/>
          <w:marTop w:val="0"/>
          <w:marBottom w:val="0"/>
          <w:divBdr>
            <w:top w:val="none" w:sz="0" w:space="0" w:color="auto"/>
            <w:left w:val="none" w:sz="0" w:space="0" w:color="auto"/>
            <w:bottom w:val="none" w:sz="0" w:space="0" w:color="auto"/>
            <w:right w:val="none" w:sz="0" w:space="0" w:color="auto"/>
          </w:divBdr>
        </w:div>
        <w:div w:id="88891275">
          <w:marLeft w:val="0"/>
          <w:marRight w:val="0"/>
          <w:marTop w:val="0"/>
          <w:marBottom w:val="0"/>
          <w:divBdr>
            <w:top w:val="none" w:sz="0" w:space="0" w:color="auto"/>
            <w:left w:val="none" w:sz="0" w:space="0" w:color="auto"/>
            <w:bottom w:val="none" w:sz="0" w:space="0" w:color="auto"/>
            <w:right w:val="none" w:sz="0" w:space="0" w:color="auto"/>
          </w:divBdr>
        </w:div>
        <w:div w:id="1826508632">
          <w:marLeft w:val="0"/>
          <w:marRight w:val="0"/>
          <w:marTop w:val="0"/>
          <w:marBottom w:val="0"/>
          <w:divBdr>
            <w:top w:val="none" w:sz="0" w:space="0" w:color="auto"/>
            <w:left w:val="none" w:sz="0" w:space="0" w:color="auto"/>
            <w:bottom w:val="none" w:sz="0" w:space="0" w:color="auto"/>
            <w:right w:val="none" w:sz="0" w:space="0" w:color="auto"/>
          </w:divBdr>
        </w:div>
        <w:div w:id="215511005">
          <w:marLeft w:val="0"/>
          <w:marRight w:val="0"/>
          <w:marTop w:val="0"/>
          <w:marBottom w:val="0"/>
          <w:divBdr>
            <w:top w:val="none" w:sz="0" w:space="0" w:color="auto"/>
            <w:left w:val="none" w:sz="0" w:space="0" w:color="auto"/>
            <w:bottom w:val="none" w:sz="0" w:space="0" w:color="auto"/>
            <w:right w:val="none" w:sz="0" w:space="0" w:color="auto"/>
          </w:divBdr>
        </w:div>
        <w:div w:id="545065074">
          <w:marLeft w:val="0"/>
          <w:marRight w:val="0"/>
          <w:marTop w:val="0"/>
          <w:marBottom w:val="0"/>
          <w:divBdr>
            <w:top w:val="none" w:sz="0" w:space="0" w:color="auto"/>
            <w:left w:val="none" w:sz="0" w:space="0" w:color="auto"/>
            <w:bottom w:val="none" w:sz="0" w:space="0" w:color="auto"/>
            <w:right w:val="none" w:sz="0" w:space="0" w:color="auto"/>
          </w:divBdr>
        </w:div>
        <w:div w:id="2059546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829EC-DE4D-0B47-A8D9-0E4F40FA6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600</Words>
  <Characters>3782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Brot und Spiele</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Läubli</dc:creator>
  <cp:lastModifiedBy>Aline Diggelmann</cp:lastModifiedBy>
  <cp:revision>5</cp:revision>
  <cp:lastPrinted>2019-02-25T17:51:00Z</cp:lastPrinted>
  <dcterms:created xsi:type="dcterms:W3CDTF">2019-08-09T08:34:00Z</dcterms:created>
  <dcterms:modified xsi:type="dcterms:W3CDTF">2019-10-18T12:27:00Z</dcterms:modified>
</cp:coreProperties>
</file>