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7FB9" w14:textId="58C2E543" w:rsidR="002A23B0" w:rsidRPr="00D12C41" w:rsidRDefault="002A23B0" w:rsidP="002A23B0">
      <w:pPr>
        <w:pStyle w:val="GKTitelohneTitelseite"/>
        <w:rPr>
          <w:lang w:val="de-CH"/>
        </w:rPr>
      </w:pPr>
      <w:r w:rsidRPr="00D12C41">
        <w:rPr>
          <w:lang w:val="de-CH"/>
        </w:rPr>
        <w:t>Reglement des Solidaritätsfonds der Genossenschaft Kalkbreite</w:t>
      </w:r>
    </w:p>
    <w:p w14:paraId="47E22643" w14:textId="49E2B9E5" w:rsidR="002A23B0" w:rsidRDefault="002A23B0" w:rsidP="002A23B0">
      <w:pPr>
        <w:spacing w:before="89"/>
        <w:rPr>
          <w:sz w:val="28"/>
        </w:rPr>
      </w:pPr>
    </w:p>
    <w:p w14:paraId="2F8A0FD3" w14:textId="2FBACDA3" w:rsidR="002A23B0" w:rsidRDefault="002A23B0" w:rsidP="002A23B0">
      <w:pPr>
        <w:pStyle w:val="GKCopyZitat"/>
      </w:pPr>
      <w:r w:rsidRPr="000A0C17">
        <w:t xml:space="preserve">Dieses Reglement wird </w:t>
      </w:r>
      <w:proofErr w:type="spellStart"/>
      <w:r w:rsidRPr="000A0C17">
        <w:t>gemäss</w:t>
      </w:r>
      <w:proofErr w:type="spellEnd"/>
      <w:r w:rsidRPr="000A0C17">
        <w:t xml:space="preserve"> Art. 2</w:t>
      </w:r>
      <w:r w:rsidR="008A5D7D">
        <w:t xml:space="preserve">6, </w:t>
      </w:r>
      <w:proofErr w:type="spellStart"/>
      <w:r w:rsidR="008A5D7D">
        <w:t>lit</w:t>
      </w:r>
      <w:proofErr w:type="spellEnd"/>
      <w:r w:rsidR="008A5D7D">
        <w:t xml:space="preserve">. h </w:t>
      </w:r>
      <w:r w:rsidRPr="000A0C17">
        <w:t>der Statuten von der Generalversammlung mit einfachem Mehr erlassen. Änderungen, wo nicht anders erwähnt, bedürfen der Zustimmung der Generalversammlung</w:t>
      </w:r>
      <w:r>
        <w:t>.</w:t>
      </w:r>
    </w:p>
    <w:p w14:paraId="6623FB94" w14:textId="77777777" w:rsidR="002A23B0" w:rsidRPr="002A23B0" w:rsidRDefault="002A23B0" w:rsidP="002A23B0">
      <w:pPr>
        <w:pStyle w:val="GKCopyZitat"/>
      </w:pPr>
    </w:p>
    <w:p w14:paraId="0CAC6D05" w14:textId="77777777" w:rsidR="002A23B0" w:rsidRPr="000A0C17" w:rsidRDefault="002A23B0" w:rsidP="002A23B0">
      <w:pPr>
        <w:pStyle w:val="Textkrper"/>
        <w:spacing w:before="9"/>
        <w:rPr>
          <w:sz w:val="14"/>
        </w:rPr>
      </w:pPr>
    </w:p>
    <w:p w14:paraId="4DDEFE35" w14:textId="4A92D55A" w:rsidR="002A23B0" w:rsidRDefault="002A23B0" w:rsidP="002A23B0">
      <w:pPr>
        <w:pStyle w:val="GKTitelebene1mitNummer"/>
        <w:rPr>
          <w:w w:val="105"/>
        </w:rPr>
      </w:pPr>
      <w:proofErr w:type="spellStart"/>
      <w:r>
        <w:rPr>
          <w:w w:val="105"/>
        </w:rPr>
        <w:t>Allgemeines</w:t>
      </w:r>
      <w:proofErr w:type="spellEnd"/>
    </w:p>
    <w:p w14:paraId="7E0FB176" w14:textId="77777777" w:rsidR="002A23B0" w:rsidRPr="002A23B0" w:rsidRDefault="002A23B0" w:rsidP="002A23B0">
      <w:pPr>
        <w:pStyle w:val="GKFliesstext"/>
        <w:rPr>
          <w:lang w:val="en-US"/>
        </w:rPr>
      </w:pPr>
    </w:p>
    <w:p w14:paraId="7ECB033A" w14:textId="77777777" w:rsidR="002A23B0" w:rsidRDefault="002A23B0" w:rsidP="002A23B0">
      <w:pPr>
        <w:pStyle w:val="GKTitelebene2mitNummer"/>
      </w:pPr>
      <w:r>
        <w:rPr>
          <w:w w:val="105"/>
        </w:rPr>
        <w:t>Zweck</w:t>
      </w:r>
    </w:p>
    <w:p w14:paraId="4D47CF51" w14:textId="078625D7" w:rsidR="002A23B0" w:rsidRDefault="002A23B0" w:rsidP="002A23B0">
      <w:pPr>
        <w:pStyle w:val="GKFliesstext"/>
        <w:rPr>
          <w:w w:val="105"/>
        </w:rPr>
      </w:pPr>
      <w:r w:rsidRPr="000A0C17">
        <w:rPr>
          <w:w w:val="105"/>
        </w:rPr>
        <w:t>Die Genossenschaft Kalkbreite strebt bei den Wohnungsmieter</w:t>
      </w:r>
      <w:r w:rsidR="007A2F15">
        <w:rPr>
          <w:w w:val="105"/>
        </w:rPr>
        <w:t>*</w:t>
      </w:r>
      <w:r w:rsidRPr="000A0C17">
        <w:rPr>
          <w:w w:val="105"/>
        </w:rPr>
        <w:t>innen</w:t>
      </w:r>
      <w:r w:rsidR="00C44BED">
        <w:rPr>
          <w:rStyle w:val="Funotenzeichen"/>
          <w:w w:val="105"/>
        </w:rPr>
        <w:footnoteReference w:id="1"/>
      </w:r>
      <w:r w:rsidRPr="000A0C17">
        <w:rPr>
          <w:w w:val="105"/>
        </w:rPr>
        <w:t xml:space="preserve"> eine ausgewogene Durchmischung an. Um dies zu erleichtern, besteht ein Solidaritätsfonds. Dieser soll helfen, </w:t>
      </w:r>
      <w:r w:rsidR="00C44BED">
        <w:rPr>
          <w:w w:val="105"/>
        </w:rPr>
        <w:t>Wohnungsm</w:t>
      </w:r>
      <w:r w:rsidRPr="000A0C17">
        <w:rPr>
          <w:w w:val="105"/>
        </w:rPr>
        <w:t>ieter</w:t>
      </w:r>
      <w:r w:rsidR="007A2F15">
        <w:rPr>
          <w:w w:val="105"/>
        </w:rPr>
        <w:t>*</w:t>
      </w:r>
      <w:r w:rsidRPr="000A0C17">
        <w:rPr>
          <w:w w:val="105"/>
        </w:rPr>
        <w:t>innen in Notlagen und Haushalte</w:t>
      </w:r>
      <w:r w:rsidR="00D12C41">
        <w:rPr>
          <w:rStyle w:val="Funotenzeichen"/>
          <w:w w:val="105"/>
        </w:rPr>
        <w:footnoteReference w:id="2"/>
      </w:r>
      <w:r w:rsidRPr="000A0C17">
        <w:rPr>
          <w:w w:val="105"/>
        </w:rPr>
        <w:t xml:space="preserve"> mit einer zu starken Belastung des Haushaltsbudgets durch die Miete resp. durch den Erwerb von Pflichtanteilen zu unterstützen.</w:t>
      </w:r>
    </w:p>
    <w:p w14:paraId="229B4B60" w14:textId="77777777" w:rsidR="002A23B0" w:rsidRPr="000A0C17" w:rsidRDefault="002A23B0" w:rsidP="002A23B0">
      <w:pPr>
        <w:pStyle w:val="GKFliesstext"/>
      </w:pPr>
    </w:p>
    <w:p w14:paraId="56E92B05" w14:textId="77777777" w:rsidR="002A23B0" w:rsidRDefault="002A23B0" w:rsidP="002A23B0">
      <w:pPr>
        <w:pStyle w:val="GKTitelebene2mitNummer"/>
      </w:pPr>
      <w:r>
        <w:rPr>
          <w:w w:val="105"/>
        </w:rPr>
        <w:t>Grundsätze</w:t>
      </w:r>
    </w:p>
    <w:p w14:paraId="4A243B6D" w14:textId="1BC8C47D" w:rsidR="002A23B0" w:rsidRPr="000A0C17" w:rsidRDefault="002A23B0" w:rsidP="002A23B0">
      <w:pPr>
        <w:pStyle w:val="GKFliesstext"/>
      </w:pPr>
      <w:r w:rsidRPr="000A0C17">
        <w:rPr>
          <w:w w:val="105"/>
        </w:rPr>
        <w:t>Der Solidaritätsfonds besteht nicht als Alternative, sondern als Ergänzung oder Überbrückung des Unterstützungsangebots öffentlicher und privater Institutionen. Gesuchsteller</w:t>
      </w:r>
      <w:r w:rsidR="007A2F15">
        <w:rPr>
          <w:w w:val="105"/>
        </w:rPr>
        <w:t>*</w:t>
      </w:r>
      <w:r w:rsidRPr="000A0C17">
        <w:rPr>
          <w:w w:val="105"/>
        </w:rPr>
        <w:t>innen für Solidaritätsleistungen müssen deshalb im Rahmen des Zumutbaren ihre Bemühungen um alternative und/oder ergänzende Unterstützungsleistungen nachweisen.</w:t>
      </w:r>
    </w:p>
    <w:p w14:paraId="6B08B1EA" w14:textId="77777777" w:rsidR="002A23B0" w:rsidRPr="000A0C17" w:rsidRDefault="002A23B0" w:rsidP="002A23B0">
      <w:pPr>
        <w:pStyle w:val="GKFliesstext"/>
      </w:pPr>
      <w:r w:rsidRPr="000A0C17">
        <w:rPr>
          <w:w w:val="105"/>
        </w:rPr>
        <w:t xml:space="preserve">Es können höchstens </w:t>
      </w:r>
      <w:proofErr w:type="gramStart"/>
      <w:r w:rsidRPr="000A0C17">
        <w:rPr>
          <w:w w:val="105"/>
        </w:rPr>
        <w:t>soviel</w:t>
      </w:r>
      <w:proofErr w:type="gramEnd"/>
      <w:r w:rsidRPr="000A0C17">
        <w:rPr>
          <w:w w:val="105"/>
        </w:rPr>
        <w:t xml:space="preserve"> Kapitalmittel aus dem Solidaritätsfonds bezogen werden, wie darin vorhanden sind. Deshalb besteht selbst bei Erfüllen der Voraussetzungen kein Anspruch auf Unterstützung aus dem Solidaritätsfonds.</w:t>
      </w:r>
    </w:p>
    <w:p w14:paraId="479E5EBC" w14:textId="77777777" w:rsidR="002A23B0" w:rsidRPr="000A0C17" w:rsidRDefault="002A23B0" w:rsidP="002A23B0">
      <w:pPr>
        <w:pStyle w:val="Textkrper"/>
        <w:spacing w:before="7"/>
        <w:rPr>
          <w:sz w:val="23"/>
        </w:rPr>
      </w:pPr>
    </w:p>
    <w:p w14:paraId="21A52E89" w14:textId="5B5FBE5F" w:rsidR="002A23B0" w:rsidRDefault="002A23B0" w:rsidP="002A23B0">
      <w:pPr>
        <w:pStyle w:val="GKTitelebene1mitNummer"/>
        <w:rPr>
          <w:w w:val="105"/>
        </w:rPr>
      </w:pPr>
      <w:proofErr w:type="spellStart"/>
      <w:r>
        <w:rPr>
          <w:w w:val="105"/>
        </w:rPr>
        <w:t>Finanzierung</w:t>
      </w:r>
      <w:proofErr w:type="spellEnd"/>
    </w:p>
    <w:p w14:paraId="03172FFC" w14:textId="77777777" w:rsidR="002A23B0" w:rsidRPr="002A23B0" w:rsidRDefault="002A23B0" w:rsidP="002A23B0">
      <w:pPr>
        <w:pStyle w:val="GKFliesstext"/>
        <w:rPr>
          <w:lang w:val="en-US"/>
        </w:rPr>
      </w:pPr>
    </w:p>
    <w:p w14:paraId="58F7083F" w14:textId="77777777" w:rsidR="002A23B0" w:rsidRDefault="002A23B0" w:rsidP="002A23B0">
      <w:pPr>
        <w:pStyle w:val="GKTitelebene2mitNummer"/>
      </w:pPr>
      <w:r>
        <w:rPr>
          <w:w w:val="105"/>
        </w:rPr>
        <w:t>Mittelbeschaffung</w:t>
      </w:r>
    </w:p>
    <w:p w14:paraId="180447DC" w14:textId="33C24E4C" w:rsidR="002A23B0" w:rsidRDefault="002A23B0" w:rsidP="002A23B0">
      <w:pPr>
        <w:pStyle w:val="GKFliesstext"/>
      </w:pPr>
      <w:r w:rsidRPr="002A23B0">
        <w:t>Der Fonds speist sich aus den Solidaritätsbeiträgen der Wohnungsmieter</w:t>
      </w:r>
      <w:r w:rsidR="007A2F15">
        <w:t>*</w:t>
      </w:r>
      <w:r w:rsidRPr="002A23B0">
        <w:t xml:space="preserve">innen, aus Unterbelegungszuschlägen </w:t>
      </w:r>
      <w:proofErr w:type="spellStart"/>
      <w:r w:rsidRPr="002A23B0">
        <w:t>gemäss</w:t>
      </w:r>
      <w:proofErr w:type="spellEnd"/>
      <w:r w:rsidRPr="002A23B0">
        <w:t xml:space="preserve"> Vermietungsreglement, aus freiwilligen Beiträgen und aus Spenden. Ferner können ihm durch Beschluss der Generalversammlung und auf Antrag des Vorstands freie Mittel zugewiesen werden. Die Solidaritätskommission kann bei der Generalversammlung eine Erhöhung der Mittel beantragen.</w:t>
      </w:r>
    </w:p>
    <w:p w14:paraId="181EA0E6" w14:textId="77777777" w:rsidR="002A23B0" w:rsidRPr="002A23B0" w:rsidRDefault="002A23B0" w:rsidP="002A23B0">
      <w:pPr>
        <w:pStyle w:val="GKFliesstext"/>
      </w:pPr>
    </w:p>
    <w:p w14:paraId="774576C5" w14:textId="40666F2A" w:rsidR="002A23B0" w:rsidRDefault="002A23B0" w:rsidP="002A23B0">
      <w:pPr>
        <w:pStyle w:val="GKTitelebene2mitNummer"/>
      </w:pPr>
      <w:r>
        <w:rPr>
          <w:w w:val="105"/>
        </w:rPr>
        <w:t>Beiträge der</w:t>
      </w:r>
      <w:r>
        <w:rPr>
          <w:spacing w:val="1"/>
          <w:w w:val="105"/>
        </w:rPr>
        <w:t xml:space="preserve"> </w:t>
      </w:r>
      <w:r w:rsidR="00D74306">
        <w:rPr>
          <w:spacing w:val="1"/>
          <w:w w:val="105"/>
        </w:rPr>
        <w:t>Wohnungsmieter</w:t>
      </w:r>
      <w:r w:rsidR="007A2F15">
        <w:rPr>
          <w:w w:val="105"/>
        </w:rPr>
        <w:t>*</w:t>
      </w:r>
      <w:r>
        <w:rPr>
          <w:w w:val="105"/>
        </w:rPr>
        <w:t>innen</w:t>
      </w:r>
    </w:p>
    <w:p w14:paraId="3EEA5815" w14:textId="77777777" w:rsidR="002A23B0" w:rsidRPr="000A0C17" w:rsidRDefault="002A23B0" w:rsidP="002A23B0">
      <w:pPr>
        <w:pStyle w:val="GKFliesstext"/>
      </w:pPr>
      <w:r w:rsidRPr="000A0C17">
        <w:rPr>
          <w:w w:val="105"/>
        </w:rPr>
        <w:t>Die Beiträge an den Solidaritätsfond werden pro Wohnung festgelegt. Sie betragen pro Monat</w:t>
      </w:r>
    </w:p>
    <w:p w14:paraId="188286ED" w14:textId="003B4F70" w:rsidR="002A23B0" w:rsidRDefault="002A23B0" w:rsidP="002A23B0">
      <w:pPr>
        <w:pStyle w:val="GKFliesstext"/>
      </w:pPr>
      <w:r w:rsidRPr="000A0C17">
        <w:rPr>
          <w:w w:val="105"/>
        </w:rPr>
        <w:t>25 Rappen pro Quadratmeter Wohnfläche. Mieter</w:t>
      </w:r>
      <w:r w:rsidR="007A2F15">
        <w:rPr>
          <w:w w:val="105"/>
        </w:rPr>
        <w:t>*</w:t>
      </w:r>
      <w:r w:rsidRPr="000A0C17">
        <w:rPr>
          <w:w w:val="105"/>
        </w:rPr>
        <w:t xml:space="preserve">innen von öffentlich subventionierten Wohnungen (Stadt und Kanton Zürich) leisten einen reduzierten Beitrag von 10 Rappen pro </w:t>
      </w:r>
      <w:r w:rsidRPr="000A0C17">
        <w:rPr>
          <w:w w:val="105"/>
        </w:rPr>
        <w:lastRenderedPageBreak/>
        <w:t>Quadratmeter und Monat. Der Vorstand kann die Beiträge periodisch der Teuerung anpassen; weitergehende Erhöhungen oder Senkungen der Beiträge müssen von der Generalversammlung beschlossen werden.</w:t>
      </w:r>
    </w:p>
    <w:p w14:paraId="5D9AAC7A" w14:textId="7E28E565" w:rsidR="002A23B0" w:rsidRPr="000A0C17" w:rsidRDefault="002A23B0" w:rsidP="002A23B0">
      <w:pPr>
        <w:pStyle w:val="GKFliesstext"/>
      </w:pPr>
      <w:r w:rsidRPr="000A0C17">
        <w:rPr>
          <w:w w:val="105"/>
        </w:rPr>
        <w:t>Die Beiträge werden pro Wohnung zusammen mit dem Mietzins erhoben und sind im Mietvertrag ausgewiesen. Die Verteilung unter den einzelnen Mitmieter</w:t>
      </w:r>
      <w:r w:rsidR="007A2F15">
        <w:rPr>
          <w:w w:val="105"/>
        </w:rPr>
        <w:t>*</w:t>
      </w:r>
      <w:r w:rsidRPr="000A0C17">
        <w:rPr>
          <w:w w:val="105"/>
        </w:rPr>
        <w:t>innen (z.B. Untermieter</w:t>
      </w:r>
      <w:r w:rsidR="007A2F15">
        <w:rPr>
          <w:w w:val="105"/>
        </w:rPr>
        <w:t>*</w:t>
      </w:r>
      <w:r w:rsidRPr="000A0C17">
        <w:rPr>
          <w:w w:val="105"/>
        </w:rPr>
        <w:t>innen bei Wohngemeinschaften) ist Aufgabe der einzelnen Haushalte.</w:t>
      </w:r>
    </w:p>
    <w:p w14:paraId="11D7A0B6" w14:textId="627EF455" w:rsidR="002A23B0" w:rsidRDefault="002A23B0" w:rsidP="002A23B0">
      <w:pPr>
        <w:pStyle w:val="GKFliesstext"/>
        <w:rPr>
          <w:w w:val="105"/>
        </w:rPr>
      </w:pPr>
      <w:r w:rsidRPr="000A0C17">
        <w:rPr>
          <w:w w:val="105"/>
        </w:rPr>
        <w:t>Personen, die finanziell gut gestellt sind, werden dazu angehalten, zusätzliche, freiwillige Solidaritätsbeiträge zu leisten.</w:t>
      </w:r>
    </w:p>
    <w:p w14:paraId="3B705099" w14:textId="77777777" w:rsidR="002A23B0" w:rsidRPr="000A0C17" w:rsidRDefault="002A23B0" w:rsidP="002A23B0">
      <w:pPr>
        <w:pStyle w:val="GKFliesstext"/>
      </w:pPr>
    </w:p>
    <w:p w14:paraId="3548FA34" w14:textId="77777777" w:rsidR="002A23B0" w:rsidRDefault="002A23B0" w:rsidP="002A23B0">
      <w:pPr>
        <w:pStyle w:val="GKTitelebene1mitNummer"/>
      </w:pPr>
      <w:proofErr w:type="spellStart"/>
      <w:r>
        <w:rPr>
          <w:w w:val="105"/>
        </w:rPr>
        <w:t>Leistungen</w:t>
      </w:r>
      <w:proofErr w:type="spellEnd"/>
    </w:p>
    <w:p w14:paraId="4BB36C8A" w14:textId="5ED0D0C0" w:rsidR="002A23B0" w:rsidRDefault="002A23B0" w:rsidP="002A23B0">
      <w:pPr>
        <w:pStyle w:val="GKFliesstext"/>
        <w:rPr>
          <w:w w:val="105"/>
        </w:rPr>
      </w:pPr>
      <w:r w:rsidRPr="000A0C17">
        <w:rPr>
          <w:w w:val="105"/>
        </w:rPr>
        <w:t>In folgenden Fällen können Leistungen durch den Solidaritätsfonds erbracht werden:</w:t>
      </w:r>
    </w:p>
    <w:p w14:paraId="0BE5476B" w14:textId="77777777" w:rsidR="002A23B0" w:rsidRPr="000A0C17" w:rsidRDefault="002A23B0" w:rsidP="002A23B0">
      <w:pPr>
        <w:pStyle w:val="GKFliesstext"/>
      </w:pPr>
    </w:p>
    <w:p w14:paraId="3D57C732" w14:textId="77777777" w:rsidR="002A23B0" w:rsidRDefault="002A23B0" w:rsidP="002A23B0">
      <w:pPr>
        <w:pStyle w:val="GKTitelebene2mitNummer"/>
      </w:pPr>
      <w:r>
        <w:rPr>
          <w:w w:val="105"/>
        </w:rPr>
        <w:t>Unterstützung bei der</w:t>
      </w:r>
      <w:r>
        <w:rPr>
          <w:spacing w:val="1"/>
          <w:w w:val="105"/>
        </w:rPr>
        <w:t xml:space="preserve"> </w:t>
      </w:r>
      <w:r>
        <w:rPr>
          <w:w w:val="105"/>
        </w:rPr>
        <w:t>Mietzinsfinanzierung</w:t>
      </w:r>
    </w:p>
    <w:p w14:paraId="6B819391" w14:textId="34C371BB" w:rsidR="002A23B0" w:rsidRPr="000A0C17" w:rsidRDefault="002A23B0" w:rsidP="002A23B0">
      <w:pPr>
        <w:pStyle w:val="GKFliesstext"/>
      </w:pPr>
      <w:r w:rsidRPr="000A0C17">
        <w:rPr>
          <w:w w:val="105"/>
        </w:rPr>
        <w:t xml:space="preserve">Die Fondseinlagen werden für die kurzfristige Reduktion des Mietzinses verwendet, wenn </w:t>
      </w:r>
      <w:r w:rsidR="00D74306">
        <w:rPr>
          <w:w w:val="105"/>
        </w:rPr>
        <w:t>Wohnungsm</w:t>
      </w:r>
      <w:r w:rsidRPr="000A0C17">
        <w:rPr>
          <w:w w:val="105"/>
        </w:rPr>
        <w:t>ieter</w:t>
      </w:r>
      <w:r w:rsidR="00D23561">
        <w:rPr>
          <w:w w:val="105"/>
        </w:rPr>
        <w:t>*</w:t>
      </w:r>
      <w:r w:rsidRPr="000A0C17">
        <w:rPr>
          <w:w w:val="105"/>
        </w:rPr>
        <w:t>innen z.B. infolge Unfalls, Krankheit, Erwerbslosigkeit, Scheidung oder anderer Umstände in eine finanzielle Notlage geraten.</w:t>
      </w:r>
    </w:p>
    <w:p w14:paraId="650709AD" w14:textId="0D3E24CD" w:rsidR="002A23B0" w:rsidRPr="000A0C17" w:rsidRDefault="002A23B0" w:rsidP="002A23B0">
      <w:pPr>
        <w:pStyle w:val="GKFliesstext"/>
      </w:pPr>
      <w:r w:rsidRPr="000A0C17">
        <w:rPr>
          <w:w w:val="105"/>
        </w:rPr>
        <w:t xml:space="preserve">Der Fonds kann Mietzinse bei Bedarf auch auf Dauer subventionieren, um einen sozialen Mietzinsausgleich zu erreichen. Gewährt werden Mietzinszuschüsse bis maximal </w:t>
      </w:r>
      <w:r w:rsidR="00D23561">
        <w:rPr>
          <w:w w:val="105"/>
        </w:rPr>
        <w:t>30</w:t>
      </w:r>
      <w:r w:rsidRPr="000A0C17">
        <w:rPr>
          <w:w w:val="105"/>
        </w:rPr>
        <w:t xml:space="preserve">% der </w:t>
      </w:r>
      <w:r w:rsidR="00D23561">
        <w:rPr>
          <w:w w:val="105"/>
        </w:rPr>
        <w:t>Brutto</w:t>
      </w:r>
      <w:r w:rsidRPr="000A0C17">
        <w:rPr>
          <w:w w:val="105"/>
        </w:rPr>
        <w:t>miete.</w:t>
      </w:r>
    </w:p>
    <w:p w14:paraId="7DD9137D" w14:textId="24167ADB" w:rsidR="009C2F84" w:rsidRPr="00012DD5" w:rsidRDefault="002A23B0" w:rsidP="002A23B0">
      <w:pPr>
        <w:pStyle w:val="GKFliesstext"/>
        <w:rPr>
          <w:w w:val="105"/>
        </w:rPr>
      </w:pPr>
      <w:r w:rsidRPr="000A0C17">
        <w:rPr>
          <w:w w:val="105"/>
        </w:rPr>
        <w:t xml:space="preserve">Berechtigt zur Antragstellung zuhanden der Solidaritätskommission sind alle </w:t>
      </w:r>
      <w:r w:rsidR="00D74306">
        <w:rPr>
          <w:w w:val="105"/>
        </w:rPr>
        <w:t>Wohnungsmieter</w:t>
      </w:r>
      <w:r w:rsidR="00D23561">
        <w:rPr>
          <w:w w:val="105"/>
        </w:rPr>
        <w:t>*</w:t>
      </w:r>
      <w:r w:rsidRPr="000A0C17">
        <w:rPr>
          <w:w w:val="105"/>
        </w:rPr>
        <w:t>innen der Genossenschaft Kalkbreite, sofern</w:t>
      </w:r>
    </w:p>
    <w:p w14:paraId="48B08A5B" w14:textId="72204C71" w:rsidR="009C2F84" w:rsidRPr="009C2F84" w:rsidRDefault="002A23B0" w:rsidP="00012DD5">
      <w:pPr>
        <w:pStyle w:val="GKFliesstext"/>
        <w:numPr>
          <w:ilvl w:val="0"/>
          <w:numId w:val="19"/>
        </w:numPr>
      </w:pPr>
      <w:r w:rsidRPr="00115F91">
        <w:rPr>
          <w:w w:val="105"/>
        </w:rPr>
        <w:t xml:space="preserve">ihr Mietzins ein Drittel all ihrer Einkünfte übersteigt oder sofern diese Einkünfte das Existenzminimum </w:t>
      </w:r>
      <w:proofErr w:type="spellStart"/>
      <w:r w:rsidRPr="00115F91">
        <w:rPr>
          <w:w w:val="105"/>
        </w:rPr>
        <w:t>gemäss</w:t>
      </w:r>
      <w:proofErr w:type="spellEnd"/>
      <w:r w:rsidRPr="00115F91">
        <w:rPr>
          <w:w w:val="105"/>
        </w:rPr>
        <w:t xml:space="preserve"> den Richtlinien der Schweizerischen Konferenz für Sozialhilfe SKOS nicht übersteigen. </w:t>
      </w:r>
      <w:proofErr w:type="spellStart"/>
      <w:r w:rsidRPr="00115F91">
        <w:rPr>
          <w:w w:val="105"/>
        </w:rPr>
        <w:t>Massgebend</w:t>
      </w:r>
      <w:proofErr w:type="spellEnd"/>
      <w:r w:rsidRPr="00115F91">
        <w:rPr>
          <w:w w:val="105"/>
        </w:rPr>
        <w:t xml:space="preserve"> ist das Total der Einkünfte vor Abzügen </w:t>
      </w:r>
      <w:proofErr w:type="spellStart"/>
      <w:r w:rsidRPr="00115F91">
        <w:rPr>
          <w:w w:val="105"/>
        </w:rPr>
        <w:t>gemäss</w:t>
      </w:r>
      <w:proofErr w:type="spellEnd"/>
      <w:r w:rsidRPr="00115F91">
        <w:rPr>
          <w:w w:val="105"/>
        </w:rPr>
        <w:t xml:space="preserve"> Steuererklärung;</w:t>
      </w:r>
      <w:r w:rsidR="009C2F84">
        <w:rPr>
          <w:w w:val="105"/>
        </w:rPr>
        <w:t xml:space="preserve"> </w:t>
      </w:r>
    </w:p>
    <w:p w14:paraId="241FAFB8" w14:textId="5F84FC07" w:rsidR="009C2F84" w:rsidRPr="00115F91" w:rsidRDefault="002A23B0" w:rsidP="00012DD5">
      <w:pPr>
        <w:pStyle w:val="GKCopyAufzhlung"/>
      </w:pPr>
      <w:r w:rsidRPr="009C2F84">
        <w:rPr>
          <w:w w:val="105"/>
        </w:rPr>
        <w:t>die von ihnen zu Wohnzwecken beanspruchte oder bewohnte Fläche den Statuten der Genossenschaft sowie dem Vermietungsreglement entsprechen;</w:t>
      </w:r>
      <w:r w:rsidR="00115F91" w:rsidRPr="009C2F84">
        <w:rPr>
          <w:w w:val="105"/>
        </w:rPr>
        <w:t xml:space="preserve"> </w:t>
      </w:r>
    </w:p>
    <w:p w14:paraId="3680C899" w14:textId="6F853DC8" w:rsidR="00115F91" w:rsidRPr="00012DD5" w:rsidRDefault="002A23B0" w:rsidP="00012DD5">
      <w:pPr>
        <w:pStyle w:val="GKCopyAufzhlung"/>
      </w:pPr>
      <w:r w:rsidRPr="00115F91">
        <w:rPr>
          <w:w w:val="105"/>
        </w:rPr>
        <w:t>das steuerbare Vermögen kleiner ist als Fr. 20'000.– pro erwachsene Person</w:t>
      </w:r>
      <w:r w:rsidRPr="00115F91">
        <w:rPr>
          <w:spacing w:val="-1"/>
          <w:w w:val="105"/>
        </w:rPr>
        <w:t xml:space="preserve"> </w:t>
      </w:r>
      <w:r w:rsidRPr="00115F91">
        <w:rPr>
          <w:w w:val="105"/>
        </w:rPr>
        <w:t>und</w:t>
      </w:r>
      <w:r w:rsidR="00115F91">
        <w:rPr>
          <w:w w:val="105"/>
        </w:rPr>
        <w:t xml:space="preserve"> </w:t>
      </w:r>
      <w:r w:rsidR="00115F91" w:rsidRPr="009C2F84">
        <w:t>Fr. 10’000.- pro Kind (bis 16 Jahre alt, im gleichen Haushalt lebend). Massgebend ist das steuerbare Vermögen gemäss aktueller Steuererklärung. Das bei der Genossenschaft Kalkbreite eingelegte Anteilkapital wird beim Vermögen nicht berücksichtigt.</w:t>
      </w:r>
    </w:p>
    <w:p w14:paraId="5109EEAA" w14:textId="77777777" w:rsidR="002A23B0" w:rsidRPr="002A23B0" w:rsidRDefault="002A23B0" w:rsidP="00480F9D">
      <w:pPr>
        <w:pStyle w:val="GKCopyAufzhlung"/>
      </w:pPr>
    </w:p>
    <w:p w14:paraId="5E091F38" w14:textId="77777777" w:rsidR="002A23B0" w:rsidRDefault="002A23B0" w:rsidP="002A23B0">
      <w:pPr>
        <w:pStyle w:val="GKTitelebene2mitNummer"/>
      </w:pPr>
      <w:r>
        <w:rPr>
          <w:w w:val="105"/>
        </w:rPr>
        <w:t>Unterstützung bei der</w:t>
      </w:r>
      <w:r>
        <w:rPr>
          <w:spacing w:val="1"/>
          <w:w w:val="105"/>
        </w:rPr>
        <w:t xml:space="preserve"> </w:t>
      </w:r>
      <w:r>
        <w:rPr>
          <w:w w:val="105"/>
        </w:rPr>
        <w:t>Pflichtanteilsfinanzierung</w:t>
      </w:r>
    </w:p>
    <w:p w14:paraId="1EFF85FB" w14:textId="65B6EC79" w:rsidR="002A23B0" w:rsidRPr="000A0C17" w:rsidRDefault="002A23B0" w:rsidP="002A23B0">
      <w:pPr>
        <w:pStyle w:val="GKFliesstext"/>
      </w:pPr>
      <w:r w:rsidRPr="000A0C17">
        <w:rPr>
          <w:w w:val="105"/>
        </w:rPr>
        <w:t xml:space="preserve">Wenn es für </w:t>
      </w:r>
      <w:proofErr w:type="spellStart"/>
      <w:r w:rsidR="00D74306">
        <w:rPr>
          <w:w w:val="105"/>
        </w:rPr>
        <w:t>Wohnunsgmieter</w:t>
      </w:r>
      <w:proofErr w:type="spellEnd"/>
      <w:r w:rsidR="00E77CCC">
        <w:rPr>
          <w:w w:val="105"/>
        </w:rPr>
        <w:t>*</w:t>
      </w:r>
      <w:r w:rsidRPr="000A0C17">
        <w:rPr>
          <w:w w:val="105"/>
        </w:rPr>
        <w:t>innen finanziell nicht möglich ist, für die gesamten Pflichtanteilscheine aufzukommen, können nach Ausschöpfung anderer Möglichkeiten (z.B. Pensionskassenvorbezug, Verwandtendarlehen) die Anteilscheine anteilsmässig von der Genossenschaft übernommen werden.</w:t>
      </w:r>
    </w:p>
    <w:p w14:paraId="699B1339" w14:textId="63CF9B43" w:rsidR="00701BF0" w:rsidRPr="00701BF0" w:rsidRDefault="002A23B0" w:rsidP="002A23B0">
      <w:pPr>
        <w:pStyle w:val="GKFliesstext"/>
        <w:rPr>
          <w:w w:val="105"/>
        </w:rPr>
      </w:pPr>
      <w:r w:rsidRPr="000A0C17">
        <w:rPr>
          <w:w w:val="105"/>
        </w:rPr>
        <w:t>Die</w:t>
      </w:r>
      <w:r w:rsidR="00C9653A">
        <w:rPr>
          <w:w w:val="105"/>
        </w:rPr>
        <w:t>*</w:t>
      </w:r>
      <w:r w:rsidR="00593F37">
        <w:rPr>
          <w:w w:val="105"/>
        </w:rPr>
        <w:t>der</w:t>
      </w:r>
      <w:r w:rsidRPr="000A0C17">
        <w:rPr>
          <w:w w:val="105"/>
        </w:rPr>
        <w:t xml:space="preserve"> </w:t>
      </w:r>
      <w:r w:rsidR="00D74306">
        <w:rPr>
          <w:w w:val="105"/>
        </w:rPr>
        <w:t>Wohnungsmieter</w:t>
      </w:r>
      <w:r w:rsidR="00593F37">
        <w:rPr>
          <w:w w:val="105"/>
        </w:rPr>
        <w:t>*</w:t>
      </w:r>
      <w:r w:rsidRPr="000A0C17">
        <w:rPr>
          <w:w w:val="105"/>
        </w:rPr>
        <w:t xml:space="preserve">in muss </w:t>
      </w:r>
      <w:r w:rsidR="00593F37">
        <w:rPr>
          <w:w w:val="105"/>
        </w:rPr>
        <w:t xml:space="preserve">mindestens </w:t>
      </w:r>
      <w:r w:rsidRPr="000A0C17">
        <w:rPr>
          <w:w w:val="105"/>
        </w:rPr>
        <w:t xml:space="preserve">den Betrag von zwei Nettomonatsmieten der betreffenden Wohnung leisten. Von ihrem Vermögen, welches nach der Zahlung von zwei Monatsmieten </w:t>
      </w:r>
      <w:proofErr w:type="gramStart"/>
      <w:r w:rsidRPr="000A0C17">
        <w:rPr>
          <w:w w:val="105"/>
        </w:rPr>
        <w:t>übrig bleibt</w:t>
      </w:r>
      <w:proofErr w:type="gramEnd"/>
      <w:r w:rsidRPr="000A0C17">
        <w:rPr>
          <w:w w:val="105"/>
        </w:rPr>
        <w:t xml:space="preserve">, wird ein Vermögensfreibetrag von Fr. 20‘000.– pro erwachsener Person und Fr. 10‘000.– pro Kind gewährt. Massgebend ist das steuerbare Vermögen </w:t>
      </w:r>
      <w:proofErr w:type="spellStart"/>
      <w:r w:rsidRPr="000A0C17">
        <w:rPr>
          <w:w w:val="105"/>
        </w:rPr>
        <w:t>gemäss</w:t>
      </w:r>
      <w:proofErr w:type="spellEnd"/>
      <w:r w:rsidRPr="000A0C17">
        <w:rPr>
          <w:w w:val="105"/>
        </w:rPr>
        <w:t xml:space="preserve"> aktueller Steuererklärung</w:t>
      </w:r>
      <w:r w:rsidR="00701BF0">
        <w:rPr>
          <w:w w:val="105"/>
        </w:rPr>
        <w:t xml:space="preserve">. Das bei der Genossenschaft </w:t>
      </w:r>
      <w:r w:rsidR="00FA7F82">
        <w:rPr>
          <w:w w:val="105"/>
        </w:rPr>
        <w:t xml:space="preserve">Kalkbreite </w:t>
      </w:r>
      <w:r w:rsidR="00701BF0">
        <w:rPr>
          <w:w w:val="105"/>
        </w:rPr>
        <w:t xml:space="preserve">eingelegte Anteilkapital wird beim Vermögen nicht berücksichtigt. </w:t>
      </w:r>
    </w:p>
    <w:p w14:paraId="00FB144B" w14:textId="5BFD59E7" w:rsidR="00593F37" w:rsidRDefault="002A23B0" w:rsidP="002A23B0">
      <w:pPr>
        <w:pStyle w:val="GKFliesstext"/>
        <w:rPr>
          <w:w w:val="105"/>
        </w:rPr>
      </w:pPr>
      <w:r w:rsidRPr="000A0C17">
        <w:rPr>
          <w:w w:val="105"/>
        </w:rPr>
        <w:t>Die entsprechenden Darlehen sind in der Regel innert 5 Jahren abzuzahlen. Im Rahmen der finanziellen Möglichkeiten können für diesen Zweck auch kurzfristige Überbrückungsdarlehen aus dem Solidaritätsfonds für längstens ein Jahr gewährt werden.</w:t>
      </w:r>
    </w:p>
    <w:p w14:paraId="2EC45130" w14:textId="70AE66E7" w:rsidR="002A23B0" w:rsidRDefault="002A23B0" w:rsidP="00E03E6D">
      <w:pPr>
        <w:pStyle w:val="GKFliesstext"/>
        <w:rPr>
          <w:w w:val="105"/>
        </w:rPr>
      </w:pPr>
    </w:p>
    <w:p w14:paraId="0EE88680" w14:textId="77777777" w:rsidR="002A23B0" w:rsidRDefault="002A23B0" w:rsidP="002A23B0">
      <w:pPr>
        <w:pStyle w:val="GKTitelebene2mitNummer"/>
      </w:pPr>
      <w:r>
        <w:rPr>
          <w:w w:val="105"/>
        </w:rPr>
        <w:t>Individuelle Hilfen</w:t>
      </w:r>
    </w:p>
    <w:p w14:paraId="097C86B0" w14:textId="4C0652B5" w:rsidR="002A23B0" w:rsidRDefault="002A23B0" w:rsidP="002A23B0">
      <w:pPr>
        <w:pStyle w:val="GKFliesstext"/>
        <w:rPr>
          <w:w w:val="105"/>
        </w:rPr>
      </w:pPr>
      <w:r w:rsidRPr="000A0C17">
        <w:rPr>
          <w:w w:val="105"/>
        </w:rPr>
        <w:t>In begründeten Einzelfällen können spezielle Hilfen gewährt werden. Voraussetzung ist, dass zuvor alle anderen Möglichkeiten ausgeschöpft und alternative Zuständigkeiten abgeklärt sind (Subsidiaritätsprinzip).</w:t>
      </w:r>
    </w:p>
    <w:p w14:paraId="299FD102" w14:textId="77777777" w:rsidR="002A23B0" w:rsidRPr="000A0C17" w:rsidRDefault="002A23B0" w:rsidP="002A23B0">
      <w:pPr>
        <w:pStyle w:val="GKFliesstext"/>
      </w:pPr>
    </w:p>
    <w:p w14:paraId="3AE2244B" w14:textId="73220720" w:rsidR="002A23B0" w:rsidRDefault="002A23B0" w:rsidP="002A23B0">
      <w:pPr>
        <w:pStyle w:val="GKTitelebene1mitNummer"/>
        <w:rPr>
          <w:w w:val="105"/>
        </w:rPr>
      </w:pPr>
      <w:proofErr w:type="spellStart"/>
      <w:r>
        <w:rPr>
          <w:w w:val="105"/>
        </w:rPr>
        <w:t>Organisation</w:t>
      </w:r>
      <w:proofErr w:type="spellEnd"/>
      <w:r>
        <w:rPr>
          <w:w w:val="105"/>
        </w:rPr>
        <w:t xml:space="preserve"> und</w:t>
      </w:r>
      <w:r>
        <w:rPr>
          <w:spacing w:val="2"/>
          <w:w w:val="105"/>
        </w:rPr>
        <w:t xml:space="preserve"> </w:t>
      </w:r>
      <w:proofErr w:type="spellStart"/>
      <w:r>
        <w:rPr>
          <w:w w:val="105"/>
        </w:rPr>
        <w:t>Verfahren</w:t>
      </w:r>
      <w:proofErr w:type="spellEnd"/>
    </w:p>
    <w:p w14:paraId="7B7848D0" w14:textId="77777777" w:rsidR="002A23B0" w:rsidRPr="002A23B0" w:rsidRDefault="002A23B0" w:rsidP="002A23B0">
      <w:pPr>
        <w:pStyle w:val="GKFliesstext"/>
        <w:rPr>
          <w:lang w:val="en-US"/>
        </w:rPr>
      </w:pPr>
    </w:p>
    <w:p w14:paraId="10972685" w14:textId="77777777" w:rsidR="002A23B0" w:rsidRPr="002A23B0" w:rsidRDefault="002A23B0" w:rsidP="002A23B0">
      <w:pPr>
        <w:pStyle w:val="GKTitelebene2mitNummer"/>
      </w:pPr>
      <w:r w:rsidRPr="002A23B0">
        <w:t>Organisation</w:t>
      </w:r>
    </w:p>
    <w:p w14:paraId="462A01B2" w14:textId="407ECD3C" w:rsidR="002A23B0" w:rsidRPr="002A23B0" w:rsidRDefault="002A23B0" w:rsidP="002A23B0">
      <w:pPr>
        <w:pStyle w:val="GKFliesstext"/>
        <w:rPr>
          <w:w w:val="105"/>
        </w:rPr>
      </w:pPr>
      <w:r w:rsidRPr="000A0C17">
        <w:rPr>
          <w:w w:val="105"/>
        </w:rPr>
        <w:t xml:space="preserve">Der Vorstand setzt eine Solidaritätskommission ein. Sie besteht aus </w:t>
      </w:r>
      <w:r w:rsidR="00D74306">
        <w:rPr>
          <w:w w:val="105"/>
        </w:rPr>
        <w:t xml:space="preserve">mindestens </w:t>
      </w:r>
      <w:proofErr w:type="gramStart"/>
      <w:r w:rsidRPr="000A0C17">
        <w:rPr>
          <w:w w:val="105"/>
        </w:rPr>
        <w:t>zwei</w:t>
      </w:r>
      <w:proofErr w:type="gramEnd"/>
      <w:r w:rsidRPr="000A0C17">
        <w:rPr>
          <w:w w:val="105"/>
        </w:rPr>
        <w:t xml:space="preserve"> wenn möglich fachlich ausgewiesenen Mitgliedern, die nicht in Siedlungen der Genossenschaft Kalkbreite wohnen</w:t>
      </w:r>
      <w:r w:rsidR="00D74306">
        <w:rPr>
          <w:w w:val="105"/>
        </w:rPr>
        <w:t xml:space="preserve"> und nicht in einem Anstellungsverhältnis mit der Genossenschaft Kalkbreite stehen</w:t>
      </w:r>
      <w:r w:rsidRPr="000A0C17">
        <w:rPr>
          <w:w w:val="105"/>
        </w:rPr>
        <w:t>. Die Mitglieder der Kommission werden für zwei Jahre gewählt, es besteht keine Amtszeitbeschränkung.</w:t>
      </w:r>
    </w:p>
    <w:p w14:paraId="2EAA6273" w14:textId="7CF7243C" w:rsidR="002A23B0" w:rsidRPr="002A23B0" w:rsidRDefault="002A23B0" w:rsidP="002A23B0">
      <w:pPr>
        <w:pStyle w:val="GKFliesstext"/>
        <w:rPr>
          <w:w w:val="105"/>
        </w:rPr>
      </w:pPr>
      <w:r w:rsidRPr="000A0C17">
        <w:rPr>
          <w:w w:val="105"/>
        </w:rPr>
        <w:t>Die Solidaritätskommission konstituiert sich selbst. Sie ist zuständig für die Behandlung der Gesuche und den Entscheid darüber. Ihre Mitglieder unterstehen der Schweigepflicht.</w:t>
      </w:r>
    </w:p>
    <w:p w14:paraId="04BD26AA" w14:textId="508E4CDF" w:rsidR="002A23B0" w:rsidRDefault="002A23B0" w:rsidP="002A23B0">
      <w:pPr>
        <w:pStyle w:val="GKFliesstext"/>
        <w:rPr>
          <w:w w:val="105"/>
        </w:rPr>
      </w:pPr>
      <w:r w:rsidRPr="000A0C17">
        <w:rPr>
          <w:w w:val="105"/>
        </w:rPr>
        <w:t>Die Geschäftsstelle verwaltet den Solidaritätsfonds, ihr obliegt auch die Kontrolle sämtlicher im Zusammenhang stehenden Aufgaben (Kontoführung, Berichterstattung etc.).</w:t>
      </w:r>
    </w:p>
    <w:p w14:paraId="7E27E3D8" w14:textId="77777777" w:rsidR="002A23B0" w:rsidRPr="000A0C17" w:rsidRDefault="002A23B0" w:rsidP="002A23B0">
      <w:pPr>
        <w:pStyle w:val="GKFliesstext"/>
      </w:pPr>
    </w:p>
    <w:p w14:paraId="67810426" w14:textId="77777777" w:rsidR="002A23B0" w:rsidRDefault="002A23B0" w:rsidP="002A23B0">
      <w:pPr>
        <w:pStyle w:val="GKTitelebene2mitNummer"/>
      </w:pPr>
      <w:r>
        <w:rPr>
          <w:w w:val="105"/>
        </w:rPr>
        <w:t>Leistungsgesuch und</w:t>
      </w:r>
      <w:r>
        <w:rPr>
          <w:spacing w:val="1"/>
          <w:w w:val="105"/>
        </w:rPr>
        <w:t xml:space="preserve"> </w:t>
      </w:r>
      <w:r>
        <w:rPr>
          <w:w w:val="105"/>
        </w:rPr>
        <w:t>Mitwirkungspflichten</w:t>
      </w:r>
    </w:p>
    <w:p w14:paraId="646564CC" w14:textId="359ABA92" w:rsidR="002A23B0" w:rsidRPr="002A23B0" w:rsidRDefault="002A23B0" w:rsidP="002A23B0">
      <w:pPr>
        <w:pStyle w:val="GKFliesstext"/>
        <w:rPr>
          <w:w w:val="105"/>
        </w:rPr>
      </w:pPr>
      <w:r w:rsidRPr="000A0C17">
        <w:rPr>
          <w:w w:val="105"/>
        </w:rPr>
        <w:t>Um Leistungen beziehen zu können, reicht die betreffende Person bei der Geschäftsstelle der Genossenschaft Kalkbreite zuhanden der Solidaritätskommission ein Gesuch ein. Die Antragsformulare mit Erläuterungen stehen auf der Website der Genossenschaft Kalkbreite zum Download zur Verfügung.</w:t>
      </w:r>
    </w:p>
    <w:p w14:paraId="08491138" w14:textId="3BC07FF8" w:rsidR="002A23B0" w:rsidRPr="002A23B0" w:rsidRDefault="002A23B0" w:rsidP="002A23B0">
      <w:pPr>
        <w:pStyle w:val="GKFliesstext"/>
        <w:rPr>
          <w:w w:val="105"/>
        </w:rPr>
      </w:pPr>
      <w:r w:rsidRPr="000A0C17">
        <w:rPr>
          <w:w w:val="105"/>
        </w:rPr>
        <w:t>Gesuchstellerinnen müssen über ihre finanziellen Verhältnisse umfassend Auskunft geben und die erforderlichen Belege einreichen.</w:t>
      </w:r>
    </w:p>
    <w:p w14:paraId="362AD274" w14:textId="62FA1A6B" w:rsidR="002A23B0" w:rsidRPr="002A23B0" w:rsidRDefault="002A23B0" w:rsidP="002A23B0">
      <w:pPr>
        <w:pStyle w:val="GKFliesstext"/>
        <w:rPr>
          <w:w w:val="105"/>
        </w:rPr>
      </w:pPr>
      <w:r w:rsidRPr="000A0C17">
        <w:rPr>
          <w:w w:val="105"/>
        </w:rPr>
        <w:t>Solidaritätsleistungen werden frühestens ab Einreichen des Gesuchs samt vollständigen Unterlagen zuhanden der Solidaritätskommission gewährt. Es werden keine rückwirkenden Beiträge ausgerichtet.</w:t>
      </w:r>
    </w:p>
    <w:p w14:paraId="4151659E" w14:textId="7124D753" w:rsidR="002A23B0" w:rsidRPr="002A23B0" w:rsidRDefault="002A23B0" w:rsidP="002A23B0">
      <w:pPr>
        <w:pStyle w:val="GKFliesstext"/>
        <w:rPr>
          <w:w w:val="105"/>
        </w:rPr>
      </w:pPr>
      <w:r w:rsidRPr="000A0C17">
        <w:rPr>
          <w:w w:val="105"/>
        </w:rPr>
        <w:t>Die Leistungsempfänger</w:t>
      </w:r>
      <w:r w:rsidR="00080EA5">
        <w:rPr>
          <w:w w:val="105"/>
        </w:rPr>
        <w:t>*</w:t>
      </w:r>
      <w:r w:rsidRPr="000A0C17">
        <w:rPr>
          <w:w w:val="105"/>
        </w:rPr>
        <w:t>innen erbringen jährlich bis zum 30. September zuhanden der Geschäftsstelle den Nachweis über ihre aktuellen finanziellen Verhältnisse.</w:t>
      </w:r>
    </w:p>
    <w:p w14:paraId="20E9764C" w14:textId="025D7DCA" w:rsidR="002A23B0" w:rsidRPr="002A23B0" w:rsidRDefault="002A23B0" w:rsidP="002A23B0">
      <w:pPr>
        <w:pStyle w:val="GKFliesstext"/>
        <w:rPr>
          <w:w w:val="105"/>
        </w:rPr>
      </w:pPr>
      <w:r w:rsidRPr="000A0C17">
        <w:rPr>
          <w:w w:val="105"/>
        </w:rPr>
        <w:t>Personen, die Leistungen erhalten, müssen Änderungen ihrer finanziellen Verhältnisse, welche die Leistungsgrundlagen verändern, umgehend der Geschäftsstelle mitteilen.</w:t>
      </w:r>
    </w:p>
    <w:p w14:paraId="205DA37D" w14:textId="6D78851B" w:rsidR="002A23B0" w:rsidRDefault="002A23B0" w:rsidP="002A23B0">
      <w:pPr>
        <w:pStyle w:val="GKFliesstext"/>
        <w:rPr>
          <w:w w:val="105"/>
        </w:rPr>
      </w:pPr>
      <w:r w:rsidRPr="000A0C17">
        <w:rPr>
          <w:w w:val="105"/>
        </w:rPr>
        <w:t>Kommen Gesuchsteller</w:t>
      </w:r>
      <w:r w:rsidR="00080EA5">
        <w:rPr>
          <w:w w:val="105"/>
        </w:rPr>
        <w:t>*</w:t>
      </w:r>
      <w:r w:rsidRPr="000A0C17">
        <w:rPr>
          <w:w w:val="105"/>
        </w:rPr>
        <w:t xml:space="preserve">innen ihren Mitwirkungspflichten nicht nach, insbesondere indem sie benötigte Angaben nicht machen oder Unterlagen nicht </w:t>
      </w:r>
      <w:r w:rsidR="00E03E6D">
        <w:rPr>
          <w:w w:val="105"/>
        </w:rPr>
        <w:t xml:space="preserve">rechtzeitig </w:t>
      </w:r>
      <w:r w:rsidRPr="000A0C17">
        <w:rPr>
          <w:w w:val="105"/>
        </w:rPr>
        <w:t xml:space="preserve">vorlegen, wird auf den Antrag nicht eingetreten oder die Unterstützung </w:t>
      </w:r>
      <w:r w:rsidR="00E03E6D">
        <w:rPr>
          <w:w w:val="105"/>
        </w:rPr>
        <w:t xml:space="preserve">per 31. Dezember </w:t>
      </w:r>
      <w:r w:rsidRPr="000A0C17">
        <w:rPr>
          <w:w w:val="105"/>
        </w:rPr>
        <w:t>eingestellt.</w:t>
      </w:r>
    </w:p>
    <w:p w14:paraId="78B88D69" w14:textId="77777777" w:rsidR="002A23B0" w:rsidRPr="000A0C17" w:rsidRDefault="002A23B0" w:rsidP="002A23B0">
      <w:pPr>
        <w:pStyle w:val="GKFliesstext"/>
      </w:pPr>
    </w:p>
    <w:p w14:paraId="4355AF2D" w14:textId="7EABC232" w:rsidR="002A23B0" w:rsidRPr="002A23B0" w:rsidRDefault="002A23B0" w:rsidP="002A23B0">
      <w:pPr>
        <w:pStyle w:val="GKTitelebene2mitNummer"/>
        <w:rPr>
          <w:w w:val="105"/>
        </w:rPr>
      </w:pPr>
      <w:r>
        <w:rPr>
          <w:w w:val="105"/>
        </w:rPr>
        <w:t>Entscheid</w:t>
      </w:r>
    </w:p>
    <w:p w14:paraId="492E371A" w14:textId="6E6F8317" w:rsidR="002A23B0" w:rsidRPr="000A0C17" w:rsidRDefault="002A23B0" w:rsidP="002A23B0">
      <w:pPr>
        <w:pStyle w:val="GKFliesstext"/>
      </w:pPr>
      <w:r w:rsidRPr="000A0C17">
        <w:rPr>
          <w:w w:val="105"/>
        </w:rPr>
        <w:t xml:space="preserve">Die Solidaritätskommission entscheidet im Rahmen dieses Reglements und der vorhandenen Fondsmittel selbständig und unabhängig. </w:t>
      </w:r>
      <w:r w:rsidR="00080EA5">
        <w:rPr>
          <w:w w:val="105"/>
        </w:rPr>
        <w:t>Der</w:t>
      </w:r>
      <w:r w:rsidR="00C9653A">
        <w:rPr>
          <w:w w:val="105"/>
        </w:rPr>
        <w:t>*</w:t>
      </w:r>
      <w:r w:rsidR="007D4CA6">
        <w:rPr>
          <w:w w:val="105"/>
        </w:rPr>
        <w:t>d</w:t>
      </w:r>
      <w:r w:rsidRPr="000A0C17">
        <w:rPr>
          <w:w w:val="105"/>
        </w:rPr>
        <w:t>ie Gesuchsteller</w:t>
      </w:r>
      <w:r w:rsidR="00080EA5">
        <w:rPr>
          <w:w w:val="105"/>
        </w:rPr>
        <w:t>*</w:t>
      </w:r>
      <w:r w:rsidRPr="000A0C17">
        <w:rPr>
          <w:w w:val="105"/>
        </w:rPr>
        <w:t>in erhält schriftlich einen begründeten Entscheid.</w:t>
      </w:r>
    </w:p>
    <w:p w14:paraId="0D04AD8D" w14:textId="77777777" w:rsidR="002A23B0" w:rsidRPr="000A0C17" w:rsidRDefault="002A23B0" w:rsidP="002A23B0">
      <w:pPr>
        <w:pStyle w:val="GKFliesstext"/>
      </w:pPr>
      <w:r w:rsidRPr="000A0C17">
        <w:rPr>
          <w:w w:val="105"/>
        </w:rPr>
        <w:t>Gegen den Entscheid der Solidaritätskommission ist kein Rekurs möglich.</w:t>
      </w:r>
    </w:p>
    <w:p w14:paraId="0782AA2E" w14:textId="25860584" w:rsidR="002A23B0" w:rsidRDefault="002A23B0" w:rsidP="002A23B0">
      <w:pPr>
        <w:pStyle w:val="GKFliesstext"/>
        <w:rPr>
          <w:w w:val="105"/>
        </w:rPr>
      </w:pPr>
      <w:r w:rsidRPr="000A0C17">
        <w:rPr>
          <w:w w:val="105"/>
        </w:rPr>
        <w:t xml:space="preserve">Die Solidaritätskommission gibt der Geschäftsstelle den Entscheid bekannt. Die Geschäftsstelle informiert </w:t>
      </w:r>
      <w:r w:rsidR="00080EA5">
        <w:rPr>
          <w:w w:val="105"/>
        </w:rPr>
        <w:t>den</w:t>
      </w:r>
      <w:r w:rsidR="00C9653A">
        <w:rPr>
          <w:w w:val="105"/>
        </w:rPr>
        <w:t>*</w:t>
      </w:r>
      <w:r w:rsidRPr="000A0C17">
        <w:rPr>
          <w:w w:val="105"/>
        </w:rPr>
        <w:t>die Gesuchsteller</w:t>
      </w:r>
      <w:r w:rsidR="00080EA5">
        <w:rPr>
          <w:w w:val="105"/>
        </w:rPr>
        <w:t>*</w:t>
      </w:r>
      <w:r w:rsidRPr="000A0C17">
        <w:rPr>
          <w:w w:val="105"/>
        </w:rPr>
        <w:t>in über die Miethöhe respektive die Höhe des Anteilkapitals.</w:t>
      </w:r>
    </w:p>
    <w:p w14:paraId="24C502AE" w14:textId="77777777" w:rsidR="002A23B0" w:rsidRPr="000A0C17" w:rsidRDefault="002A23B0" w:rsidP="002A23B0">
      <w:pPr>
        <w:pStyle w:val="GKFliesstext"/>
      </w:pPr>
    </w:p>
    <w:p w14:paraId="3AC763C7" w14:textId="77777777" w:rsidR="002A23B0" w:rsidRDefault="002A23B0" w:rsidP="002A23B0">
      <w:pPr>
        <w:pStyle w:val="GKTitelebene2mitNummer"/>
      </w:pPr>
      <w:r>
        <w:rPr>
          <w:w w:val="105"/>
        </w:rPr>
        <w:t>Rückforderungen von</w:t>
      </w:r>
      <w:r>
        <w:rPr>
          <w:spacing w:val="1"/>
          <w:w w:val="105"/>
        </w:rPr>
        <w:t xml:space="preserve"> </w:t>
      </w:r>
      <w:r>
        <w:rPr>
          <w:w w:val="105"/>
        </w:rPr>
        <w:t>Leistungen</w:t>
      </w:r>
    </w:p>
    <w:p w14:paraId="0E4BA48F" w14:textId="1DA1F2E9" w:rsidR="002A23B0" w:rsidRPr="000A0C17" w:rsidRDefault="002A23B0" w:rsidP="002A23B0">
      <w:pPr>
        <w:pStyle w:val="GKFliesstext"/>
      </w:pPr>
      <w:r w:rsidRPr="000A0C17">
        <w:rPr>
          <w:w w:val="105"/>
        </w:rPr>
        <w:t>Solidaritätsleistungen, die zu Unrecht bezogen wurden, werden zurückgefordert (</w:t>
      </w:r>
      <w:proofErr w:type="gramStart"/>
      <w:r w:rsidRPr="000A0C17">
        <w:rPr>
          <w:w w:val="105"/>
        </w:rPr>
        <w:t>z.B.</w:t>
      </w:r>
      <w:proofErr w:type="gramEnd"/>
      <w:r w:rsidRPr="000A0C17">
        <w:rPr>
          <w:w w:val="105"/>
        </w:rPr>
        <w:t xml:space="preserve"> wenn Angaben, die zur Leistung geführt haben, nicht oder nicht mehr zutreffen). Rückforderungen werden auch dann ausgesprochen, wenn Leistungsempfänger</w:t>
      </w:r>
      <w:r w:rsidR="00080EA5">
        <w:rPr>
          <w:w w:val="105"/>
        </w:rPr>
        <w:t>*</w:t>
      </w:r>
      <w:r w:rsidRPr="000A0C17">
        <w:rPr>
          <w:w w:val="105"/>
        </w:rPr>
        <w:t>innen ihre Mitwirkungspflichten verletzen.</w:t>
      </w:r>
    </w:p>
    <w:p w14:paraId="06F4BE92" w14:textId="35048269" w:rsidR="002A23B0" w:rsidRDefault="002A23B0" w:rsidP="002A23B0">
      <w:pPr>
        <w:pStyle w:val="GKFliesstext"/>
        <w:rPr>
          <w:w w:val="105"/>
        </w:rPr>
      </w:pPr>
      <w:r w:rsidRPr="000A0C17">
        <w:rPr>
          <w:w w:val="105"/>
        </w:rPr>
        <w:t>Über Rückforderungen entscheidet die Solidaritätskommission. Für das Inkasso ist die Geschäftsstelle zuständig.</w:t>
      </w:r>
    </w:p>
    <w:p w14:paraId="090BCEA3" w14:textId="77777777" w:rsidR="002A23B0" w:rsidRPr="000A0C17" w:rsidRDefault="002A23B0" w:rsidP="002A23B0">
      <w:pPr>
        <w:pStyle w:val="GKFliesstext"/>
      </w:pPr>
    </w:p>
    <w:p w14:paraId="6719BF0B" w14:textId="77777777" w:rsidR="002A23B0" w:rsidRDefault="002A23B0" w:rsidP="002A23B0">
      <w:pPr>
        <w:pStyle w:val="GKTitelebene1mitNummer"/>
      </w:pPr>
      <w:proofErr w:type="spellStart"/>
      <w:r>
        <w:rPr>
          <w:w w:val="105"/>
        </w:rPr>
        <w:t>Unterstützung</w:t>
      </w:r>
      <w:proofErr w:type="spellEnd"/>
      <w:r>
        <w:rPr>
          <w:spacing w:val="-19"/>
          <w:w w:val="105"/>
        </w:rPr>
        <w:t xml:space="preserve"> </w:t>
      </w:r>
      <w:r>
        <w:rPr>
          <w:w w:val="105"/>
        </w:rPr>
        <w:t>der</w:t>
      </w:r>
      <w:r>
        <w:rPr>
          <w:spacing w:val="-20"/>
          <w:w w:val="105"/>
        </w:rPr>
        <w:t xml:space="preserve"> </w:t>
      </w:r>
      <w:proofErr w:type="spellStart"/>
      <w:r>
        <w:rPr>
          <w:w w:val="105"/>
        </w:rPr>
        <w:t>Solidaritätsbestrebungen</w:t>
      </w:r>
      <w:proofErr w:type="spellEnd"/>
      <w:r>
        <w:rPr>
          <w:spacing w:val="-19"/>
          <w:w w:val="105"/>
        </w:rPr>
        <w:t xml:space="preserve"> </w:t>
      </w:r>
      <w:proofErr w:type="spellStart"/>
      <w:r>
        <w:rPr>
          <w:w w:val="105"/>
        </w:rPr>
        <w:t>befreundeter</w:t>
      </w:r>
      <w:proofErr w:type="spellEnd"/>
      <w:r>
        <w:rPr>
          <w:spacing w:val="-20"/>
          <w:w w:val="105"/>
        </w:rPr>
        <w:t xml:space="preserve"> </w:t>
      </w:r>
      <w:proofErr w:type="spellStart"/>
      <w:r>
        <w:rPr>
          <w:w w:val="105"/>
        </w:rPr>
        <w:t>Baugenossenschaften</w:t>
      </w:r>
      <w:proofErr w:type="spellEnd"/>
    </w:p>
    <w:p w14:paraId="5A410D82" w14:textId="2748D90A" w:rsidR="002A23B0" w:rsidRDefault="002A23B0" w:rsidP="002A23B0">
      <w:pPr>
        <w:pStyle w:val="GKFliesstext"/>
        <w:rPr>
          <w:w w:val="105"/>
        </w:rPr>
      </w:pPr>
      <w:r w:rsidRPr="000A0C17">
        <w:rPr>
          <w:w w:val="105"/>
        </w:rPr>
        <w:t>Wenn im Solidaritätsfonds während mehr als einem Jahr Mittel von mehr als Fr. 200'000.– liegen, kann der Vorstand auf Antrag der Solidaritätskommission einen Beitrag an den Solidaritätsfonds befreundeter Baugenossenschaften leisten, die mit den Werten und den Zielsetzungen der Genossenschaft Kalkbreite übereinstimmen. Die gesprochenen Beträge pro Jahr dürfen maximal 50% des Bestands betragen, wobei ein Sockelbetrag von mindestens Fr. 100'000.– im Fonds verbleiben muss.</w:t>
      </w:r>
    </w:p>
    <w:p w14:paraId="3F3B87DF" w14:textId="77777777" w:rsidR="002A23B0" w:rsidRPr="002A23B0" w:rsidRDefault="002A23B0" w:rsidP="002A23B0">
      <w:pPr>
        <w:pStyle w:val="GKFliesstext"/>
      </w:pPr>
    </w:p>
    <w:p w14:paraId="0CB01915" w14:textId="77777777" w:rsidR="002A23B0" w:rsidRDefault="002A23B0" w:rsidP="002A23B0">
      <w:pPr>
        <w:pStyle w:val="GKTitelebene1mitNummer"/>
      </w:pPr>
      <w:proofErr w:type="spellStart"/>
      <w:r>
        <w:rPr>
          <w:w w:val="105"/>
        </w:rPr>
        <w:t>Zweckänderung</w:t>
      </w:r>
      <w:proofErr w:type="spellEnd"/>
      <w:r>
        <w:rPr>
          <w:w w:val="105"/>
        </w:rPr>
        <w:t xml:space="preserve"> des</w:t>
      </w:r>
      <w:r>
        <w:rPr>
          <w:spacing w:val="1"/>
          <w:w w:val="105"/>
        </w:rPr>
        <w:t xml:space="preserve"> </w:t>
      </w:r>
      <w:proofErr w:type="spellStart"/>
      <w:r>
        <w:rPr>
          <w:w w:val="105"/>
        </w:rPr>
        <w:t>Solidaritätsfonds</w:t>
      </w:r>
      <w:proofErr w:type="spellEnd"/>
    </w:p>
    <w:p w14:paraId="5ABF00D6" w14:textId="77777777" w:rsidR="002A23B0" w:rsidRPr="000A0C17" w:rsidRDefault="002A23B0" w:rsidP="002A23B0">
      <w:pPr>
        <w:pStyle w:val="GKFliesstext"/>
      </w:pPr>
      <w:r w:rsidRPr="000A0C17">
        <w:rPr>
          <w:w w:val="105"/>
        </w:rPr>
        <w:t>Eine Zweckänderung des Solidaritätsfonds muss von der Generalversammlung mit einfachem Mehr beschlossen werden.</w:t>
      </w:r>
    </w:p>
    <w:p w14:paraId="2C1FE873" w14:textId="77777777" w:rsidR="002A23B0" w:rsidRDefault="002A23B0" w:rsidP="002A23B0">
      <w:pPr>
        <w:pStyle w:val="Textkrper"/>
        <w:spacing w:before="1"/>
        <w:ind w:left="0"/>
        <w:rPr>
          <w:lang w:val="de-DE"/>
        </w:rPr>
      </w:pPr>
    </w:p>
    <w:p w14:paraId="381221BC" w14:textId="77777777" w:rsidR="002A23B0" w:rsidRDefault="002A23B0" w:rsidP="002A23B0">
      <w:pPr>
        <w:pStyle w:val="Textkrper"/>
        <w:spacing w:before="1"/>
        <w:ind w:left="0"/>
        <w:rPr>
          <w:lang w:val="de-DE"/>
        </w:rPr>
      </w:pPr>
    </w:p>
    <w:p w14:paraId="21603D31" w14:textId="4FA81354" w:rsidR="002A23B0" w:rsidRDefault="002A23B0" w:rsidP="002A23B0">
      <w:pPr>
        <w:pStyle w:val="GKCopyZitat"/>
        <w:rPr>
          <w:w w:val="105"/>
        </w:rPr>
      </w:pPr>
      <w:r w:rsidRPr="000A0C17">
        <w:rPr>
          <w:w w:val="105"/>
        </w:rPr>
        <w:t>Erlassen durch die Generalversammlung vom 22.06.2016 in Zürich.</w:t>
      </w:r>
    </w:p>
    <w:p w14:paraId="4E0B7E7E" w14:textId="1C349F76" w:rsidR="00701BF0" w:rsidRPr="00EE013C" w:rsidRDefault="00701BF0" w:rsidP="00701BF0">
      <w:pPr>
        <w:spacing w:before="0" w:line="240" w:lineRule="auto"/>
        <w:rPr>
          <w:rFonts w:ascii="Georgia" w:eastAsia="Times New Roman" w:hAnsi="Georgia" w:cs="Times New Roman"/>
          <w:i/>
          <w:iCs/>
          <w:sz w:val="22"/>
          <w:szCs w:val="22"/>
          <w:lang w:eastAsia="de-DE"/>
        </w:rPr>
      </w:pPr>
      <w:r w:rsidRPr="00EE013C">
        <w:rPr>
          <w:rFonts w:ascii="Georgia" w:eastAsia="Times New Roman" w:hAnsi="Georgia" w:cs="Times New Roman"/>
          <w:i/>
          <w:iCs/>
          <w:color w:val="000000"/>
          <w:sz w:val="22"/>
          <w:szCs w:val="22"/>
          <w:lang w:eastAsia="de-DE"/>
        </w:rPr>
        <w:t>Aktualisierung genehmigt durch die Generalversammlung vom</w:t>
      </w:r>
      <w:r>
        <w:rPr>
          <w:rFonts w:ascii="Georgia" w:eastAsia="Times New Roman" w:hAnsi="Georgia" w:cs="Times New Roman"/>
          <w:i/>
          <w:iCs/>
          <w:color w:val="000000"/>
          <w:sz w:val="22"/>
          <w:szCs w:val="22"/>
          <w:lang w:eastAsia="de-DE"/>
        </w:rPr>
        <w:t xml:space="preserve"> 25.06.2022. </w:t>
      </w:r>
    </w:p>
    <w:p w14:paraId="1A027311" w14:textId="77777777" w:rsidR="002A23B0" w:rsidRPr="000A0C17" w:rsidRDefault="002A23B0" w:rsidP="002A23B0">
      <w:pPr>
        <w:spacing w:before="89"/>
        <w:rPr>
          <w:sz w:val="28"/>
        </w:rPr>
      </w:pPr>
    </w:p>
    <w:p w14:paraId="2483D5D1" w14:textId="77777777" w:rsidR="002A23B0" w:rsidRPr="000A0C17" w:rsidRDefault="002A23B0" w:rsidP="002A23B0">
      <w:pPr>
        <w:pStyle w:val="Textkrper"/>
        <w:spacing w:before="7"/>
        <w:rPr>
          <w:sz w:val="33"/>
        </w:rPr>
      </w:pPr>
    </w:p>
    <w:p w14:paraId="459C35BA" w14:textId="7A118057" w:rsidR="000C7A6F" w:rsidRPr="002A23B0" w:rsidRDefault="000C7A6F" w:rsidP="000C7A6F">
      <w:pPr>
        <w:pStyle w:val="GKTitelohneTitelseite"/>
        <w:rPr>
          <w:lang w:val="de-CH"/>
        </w:rPr>
      </w:pPr>
    </w:p>
    <w:sectPr w:rsidR="000C7A6F" w:rsidRPr="002A23B0" w:rsidSect="000C7A6F">
      <w:headerReference w:type="even" r:id="rId8"/>
      <w:headerReference w:type="default" r:id="rId9"/>
      <w:footerReference w:type="default" r:id="rId10"/>
      <w:headerReference w:type="first" r:id="rId11"/>
      <w:footerReference w:type="first" r:id="rId12"/>
      <w:pgSz w:w="11900" w:h="16840"/>
      <w:pgMar w:top="2268" w:right="1134" w:bottom="1134" w:left="1134"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F295" w14:textId="77777777" w:rsidR="00553EEB" w:rsidRDefault="00553EEB" w:rsidP="001D73FC">
      <w:r>
        <w:separator/>
      </w:r>
    </w:p>
  </w:endnote>
  <w:endnote w:type="continuationSeparator" w:id="0">
    <w:p w14:paraId="7521C391" w14:textId="77777777" w:rsidR="00553EEB" w:rsidRDefault="00553EEB"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E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Bol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41C6" w14:textId="77777777" w:rsidR="00AA0E8D" w:rsidRDefault="00AA0E8D" w:rsidP="00AA0E8D">
    <w:pPr>
      <w:pStyle w:val="GKFusszeile"/>
      <w:jc w:val="both"/>
    </w:pPr>
  </w:p>
  <w:p w14:paraId="0E029B30" w14:textId="744080E1" w:rsidR="00CF2940" w:rsidRPr="00AA0E8D" w:rsidRDefault="00AA0E8D" w:rsidP="00AA0E8D">
    <w:pPr>
      <w:pStyle w:val="GKFusszeile"/>
      <w:jc w:val="both"/>
    </w:pPr>
    <w:r>
      <w:t xml:space="preserve">Reglement des </w:t>
    </w:r>
    <w:proofErr w:type="spellStart"/>
    <w:r>
      <w:t>Solidaritätsfonds</w:t>
    </w:r>
    <w:r w:rsidR="00480F9D">
      <w:t>_</w:t>
    </w:r>
    <w:r>
      <w:t>Genossenschaft</w:t>
    </w:r>
    <w:proofErr w:type="spellEnd"/>
    <w:r>
      <w:t xml:space="preserve"> Kalkbreite 20</w:t>
    </w:r>
    <w:r w:rsidR="00012DD5">
      <w:t>22</w:t>
    </w:r>
    <w:r>
      <w:tab/>
      <w:t xml:space="preserve">Seite </w:t>
    </w:r>
    <w:r>
      <w:fldChar w:fldCharType="begin"/>
    </w:r>
    <w:r>
      <w:instrText xml:space="preserve"> PAGE </w:instrText>
    </w:r>
    <w:r>
      <w:fldChar w:fldCharType="separate"/>
    </w:r>
    <w:r>
      <w:t>1</w:t>
    </w:r>
    <w:r>
      <w:fldChar w:fldCharType="end"/>
    </w:r>
    <w:r>
      <w:t xml:space="preserve"> von </w:t>
    </w:r>
    <w:fldSimple w:instr=" NUMPAGES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70EB" w14:textId="40B13B5E" w:rsidR="00CF2940" w:rsidRPr="002B3B3B" w:rsidRDefault="002A23B0" w:rsidP="000C7A6F">
    <w:pPr>
      <w:pStyle w:val="GKFusszeile"/>
      <w:jc w:val="both"/>
    </w:pPr>
    <w:r>
      <w:t xml:space="preserve">Reglement des </w:t>
    </w:r>
    <w:proofErr w:type="spellStart"/>
    <w:r>
      <w:t>Solidaritätsfonds_Genossenschaft</w:t>
    </w:r>
    <w:proofErr w:type="spellEnd"/>
    <w:r>
      <w:t xml:space="preserve"> Kalkbreite 20</w:t>
    </w:r>
    <w:r w:rsidR="007A2F15">
      <w:t>22</w:t>
    </w:r>
    <w:r w:rsidR="000C7A6F">
      <w:tab/>
    </w:r>
    <w:r w:rsidR="00CF2940">
      <w:t xml:space="preserve">Seite </w:t>
    </w:r>
    <w:r w:rsidR="00CF2940">
      <w:fldChar w:fldCharType="begin"/>
    </w:r>
    <w:r w:rsidR="00CF2940">
      <w:instrText xml:space="preserve"> PAGE </w:instrText>
    </w:r>
    <w:r w:rsidR="00CF2940">
      <w:fldChar w:fldCharType="separate"/>
    </w:r>
    <w:r w:rsidR="00A76B97">
      <w:rPr>
        <w:noProof/>
      </w:rPr>
      <w:t>1</w:t>
    </w:r>
    <w:r w:rsidR="00CF2940">
      <w:fldChar w:fldCharType="end"/>
    </w:r>
    <w:r w:rsidR="00CF2940">
      <w:t xml:space="preserve"> von </w:t>
    </w:r>
    <w:fldSimple w:instr=" NUMPAGES ">
      <w:r w:rsidR="00A76B9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8D06" w14:textId="77777777" w:rsidR="00553EEB" w:rsidRDefault="00553EEB" w:rsidP="001D73FC">
      <w:r>
        <w:separator/>
      </w:r>
    </w:p>
  </w:footnote>
  <w:footnote w:type="continuationSeparator" w:id="0">
    <w:p w14:paraId="16E6E06B" w14:textId="77777777" w:rsidR="00553EEB" w:rsidRDefault="00553EEB" w:rsidP="001D73FC">
      <w:r>
        <w:continuationSeparator/>
      </w:r>
    </w:p>
  </w:footnote>
  <w:footnote w:id="1">
    <w:p w14:paraId="7A1B1D41" w14:textId="6720C9BE" w:rsidR="00C44BED" w:rsidRPr="00C44BED" w:rsidRDefault="00C44BED" w:rsidP="00C44BED">
      <w:pPr>
        <w:pStyle w:val="Funotentext"/>
      </w:pPr>
      <w:r>
        <w:rPr>
          <w:rStyle w:val="Funotenzeichen"/>
        </w:rPr>
        <w:footnoteRef/>
      </w:r>
      <w:r>
        <w:t xml:space="preserve"> Als Wohnungsmieter*innen gelten sowohl Personen in einem Hauptmietverhältnis als auch Untermieter *innen.</w:t>
      </w:r>
    </w:p>
  </w:footnote>
  <w:footnote w:id="2">
    <w:p w14:paraId="7081AF22" w14:textId="185690E6" w:rsidR="00D12C41" w:rsidRPr="00D12C41" w:rsidRDefault="00D12C41" w:rsidP="00D12C41">
      <w:pPr>
        <w:pStyle w:val="GKFusszeile"/>
        <w:rPr>
          <w:rFonts w:ascii="Georgia" w:hAnsi="Georgia"/>
        </w:rPr>
      </w:pPr>
      <w:r w:rsidRPr="00D12C41">
        <w:rPr>
          <w:rStyle w:val="Funotenzeichen"/>
          <w:rFonts w:ascii="Georgia" w:hAnsi="Georgia"/>
        </w:rPr>
        <w:footnoteRef/>
      </w:r>
      <w:r w:rsidRPr="00D12C41">
        <w:rPr>
          <w:rFonts w:ascii="Georgia" w:hAnsi="Georgia"/>
        </w:rPr>
        <w:t xml:space="preserve"> </w:t>
      </w:r>
      <w:r w:rsidRPr="00D12C41">
        <w:rPr>
          <w:rFonts w:ascii="Georgia" w:hAnsi="Georgia"/>
          <w:w w:val="105"/>
        </w:rPr>
        <w:t xml:space="preserve">Unter den Begriff des «Haushalts» im Rahmen dieses Reglements fallen Einpersonenhaushalte, Paarhaushalte mit und ohne Kinder sowie Elternteile mit Kindern. Bei </w:t>
      </w:r>
      <w:r w:rsidR="00D74306">
        <w:rPr>
          <w:rFonts w:ascii="Georgia" w:hAnsi="Georgia"/>
          <w:w w:val="105"/>
        </w:rPr>
        <w:t>Wohnungsmieter</w:t>
      </w:r>
      <w:r w:rsidR="007A2F15">
        <w:rPr>
          <w:rFonts w:ascii="Georgia" w:hAnsi="Georgia"/>
          <w:w w:val="105"/>
        </w:rPr>
        <w:t>*</w:t>
      </w:r>
      <w:r w:rsidRPr="00D12C41">
        <w:rPr>
          <w:rFonts w:ascii="Georgia" w:hAnsi="Georgia"/>
          <w:w w:val="105"/>
        </w:rPr>
        <w:t>innen in Nichtfamilienhaushalten (WGs) wird in der Regel auf die individuelle Situation geschaut und nicht auf die des Wohnkollektivs.</w:t>
      </w:r>
    </w:p>
    <w:p w14:paraId="31FF0226" w14:textId="3A289CA5" w:rsidR="00D12C41" w:rsidRPr="00D12C41" w:rsidRDefault="00D12C41" w:rsidP="00C44BE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5329" w14:textId="77777777" w:rsidR="00CF2940" w:rsidRDefault="00CF294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CF2940" w:rsidRDefault="00CF2940" w:rsidP="001D73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7F05" w14:textId="68D4A584" w:rsidR="00CF2940" w:rsidRPr="007F460E" w:rsidRDefault="00CF294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EF75" w14:textId="61C7C766" w:rsidR="00CF2940" w:rsidRDefault="00CF294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5D3"/>
    <w:multiLevelType w:val="hybridMultilevel"/>
    <w:tmpl w:val="DD247282"/>
    <w:lvl w:ilvl="0" w:tplc="AED232B6">
      <w:start w:val="4"/>
      <w:numFmt w:val="bullet"/>
      <w:lvlText w:val="-"/>
      <w:lvlJc w:val="left"/>
      <w:pPr>
        <w:ind w:left="720" w:hanging="360"/>
      </w:pPr>
      <w:rPr>
        <w:rFonts w:ascii="Georgia" w:eastAsiaTheme="minorEastAsia"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B5DCC"/>
    <w:multiLevelType w:val="hybridMultilevel"/>
    <w:tmpl w:val="83B2D340"/>
    <w:lvl w:ilvl="0" w:tplc="FC38BD44">
      <w:start w:val="1"/>
      <w:numFmt w:val="lowerLetter"/>
      <w:pStyle w:val="GKCopyAlphabetischeAufzhlungmitEinzug"/>
      <w:lvlText w:val="%1"/>
      <w:lvlJc w:val="left"/>
      <w:pPr>
        <w:ind w:left="73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772ABB"/>
    <w:multiLevelType w:val="multilevel"/>
    <w:tmpl w:val="0AC6A02E"/>
    <w:lvl w:ilvl="0">
      <w:start w:val="3"/>
      <w:numFmt w:val="decimal"/>
      <w:lvlText w:val="%1"/>
      <w:lvlJc w:val="left"/>
      <w:pPr>
        <w:ind w:left="816" w:hanging="709"/>
      </w:pPr>
      <w:rPr>
        <w:rFonts w:ascii="Arial" w:eastAsia="Arial" w:hAnsi="Arial" w:cs="Arial" w:hint="default"/>
        <w:b/>
        <w:bCs/>
        <w:w w:val="102"/>
        <w:sz w:val="21"/>
        <w:szCs w:val="21"/>
      </w:rPr>
    </w:lvl>
    <w:lvl w:ilvl="1">
      <w:start w:val="1"/>
      <w:numFmt w:val="decimal"/>
      <w:lvlText w:val="%1.%2"/>
      <w:lvlJc w:val="left"/>
      <w:pPr>
        <w:ind w:left="816" w:hanging="709"/>
      </w:pPr>
      <w:rPr>
        <w:rFonts w:ascii="Arial" w:eastAsia="Arial" w:hAnsi="Arial" w:cs="Arial" w:hint="default"/>
        <w:b/>
        <w:bCs/>
        <w:spacing w:val="0"/>
        <w:w w:val="103"/>
        <w:sz w:val="19"/>
        <w:szCs w:val="19"/>
      </w:rPr>
    </w:lvl>
    <w:lvl w:ilvl="2">
      <w:numFmt w:val="bullet"/>
      <w:lvlText w:val="•"/>
      <w:lvlJc w:val="left"/>
      <w:pPr>
        <w:ind w:left="674" w:hanging="210"/>
      </w:pPr>
      <w:rPr>
        <w:rFonts w:ascii="Symbol" w:eastAsia="Symbol" w:hAnsi="Symbol" w:cs="Symbol" w:hint="default"/>
        <w:w w:val="103"/>
        <w:sz w:val="19"/>
        <w:szCs w:val="19"/>
      </w:rPr>
    </w:lvl>
    <w:lvl w:ilvl="3">
      <w:numFmt w:val="bullet"/>
      <w:lvlText w:val="•"/>
      <w:lvlJc w:val="left"/>
      <w:pPr>
        <w:ind w:left="2701" w:hanging="210"/>
      </w:pPr>
      <w:rPr>
        <w:rFonts w:hint="default"/>
      </w:rPr>
    </w:lvl>
    <w:lvl w:ilvl="4">
      <w:numFmt w:val="bullet"/>
      <w:lvlText w:val="•"/>
      <w:lvlJc w:val="left"/>
      <w:pPr>
        <w:ind w:left="3641" w:hanging="210"/>
      </w:pPr>
      <w:rPr>
        <w:rFonts w:hint="default"/>
      </w:rPr>
    </w:lvl>
    <w:lvl w:ilvl="5">
      <w:numFmt w:val="bullet"/>
      <w:lvlText w:val="•"/>
      <w:lvlJc w:val="left"/>
      <w:pPr>
        <w:ind w:left="4582" w:hanging="210"/>
      </w:pPr>
      <w:rPr>
        <w:rFonts w:hint="default"/>
      </w:rPr>
    </w:lvl>
    <w:lvl w:ilvl="6">
      <w:numFmt w:val="bullet"/>
      <w:lvlText w:val="•"/>
      <w:lvlJc w:val="left"/>
      <w:pPr>
        <w:ind w:left="5523" w:hanging="210"/>
      </w:pPr>
      <w:rPr>
        <w:rFonts w:hint="default"/>
      </w:rPr>
    </w:lvl>
    <w:lvl w:ilvl="7">
      <w:numFmt w:val="bullet"/>
      <w:lvlText w:val="•"/>
      <w:lvlJc w:val="left"/>
      <w:pPr>
        <w:ind w:left="6463" w:hanging="210"/>
      </w:pPr>
      <w:rPr>
        <w:rFonts w:hint="default"/>
      </w:rPr>
    </w:lvl>
    <w:lvl w:ilvl="8">
      <w:numFmt w:val="bullet"/>
      <w:lvlText w:val="•"/>
      <w:lvlJc w:val="left"/>
      <w:pPr>
        <w:ind w:left="7404" w:hanging="210"/>
      </w:pPr>
      <w:rPr>
        <w:rFonts w:hint="default"/>
      </w:rPr>
    </w:lvl>
  </w:abstractNum>
  <w:abstractNum w:abstractNumId="3" w15:restartNumberingAfterBreak="0">
    <w:nsid w:val="1387552C"/>
    <w:multiLevelType w:val="hybridMultilevel"/>
    <w:tmpl w:val="16E6F9C4"/>
    <w:lvl w:ilvl="0" w:tplc="FF3654EA">
      <w:start w:val="1"/>
      <w:numFmt w:val="decimal"/>
      <w:pStyle w:val="GKCopyAbsatznummerierungfrStatuten"/>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100C0A"/>
    <w:multiLevelType w:val="multilevel"/>
    <w:tmpl w:val="4FF4D97E"/>
    <w:lvl w:ilvl="0">
      <w:start w:val="1"/>
      <w:numFmt w:val="decimal"/>
      <w:pStyle w:val="GKReglementEbene1"/>
      <w:lvlText w:val="%1"/>
      <w:lvlJc w:val="left"/>
      <w:pPr>
        <w:tabs>
          <w:tab w:val="num" w:pos="567"/>
        </w:tabs>
        <w:ind w:left="567" w:hanging="567"/>
      </w:pPr>
      <w:rPr>
        <w:rFonts w:hint="default"/>
      </w:rPr>
    </w:lvl>
    <w:lvl w:ilvl="1">
      <w:start w:val="1"/>
      <w:numFmt w:val="decimal"/>
      <w:pStyle w:val="GKReglementEbene2"/>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50446C"/>
    <w:multiLevelType w:val="multilevel"/>
    <w:tmpl w:val="369448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5A56C55"/>
    <w:multiLevelType w:val="multilevel"/>
    <w:tmpl w:val="50A085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15:restartNumberingAfterBreak="0">
    <w:nsid w:val="2716336E"/>
    <w:multiLevelType w:val="multilevel"/>
    <w:tmpl w:val="0660EBCA"/>
    <w:numStyleLink w:val="FormatvorlageAufgezhlt"/>
  </w:abstractNum>
  <w:abstractNum w:abstractNumId="9" w15:restartNumberingAfterBreak="0">
    <w:nsid w:val="29420DC4"/>
    <w:multiLevelType w:val="multilevel"/>
    <w:tmpl w:val="A28C5910"/>
    <w:lvl w:ilvl="0">
      <w:start w:val="1"/>
      <w:numFmt w:val="decimal"/>
      <w:lvlText w:val="%1"/>
      <w:lvlJc w:val="left"/>
      <w:pPr>
        <w:ind w:left="674" w:hanging="567"/>
      </w:pPr>
      <w:rPr>
        <w:rFonts w:ascii="Arial" w:eastAsia="Arial" w:hAnsi="Arial" w:cs="Arial" w:hint="default"/>
        <w:b/>
        <w:bCs/>
        <w:w w:val="102"/>
        <w:sz w:val="21"/>
        <w:szCs w:val="21"/>
      </w:rPr>
    </w:lvl>
    <w:lvl w:ilvl="1">
      <w:start w:val="1"/>
      <w:numFmt w:val="decimal"/>
      <w:lvlText w:val="%1.%2"/>
      <w:lvlJc w:val="left"/>
      <w:pPr>
        <w:ind w:left="816" w:hanging="709"/>
      </w:pPr>
      <w:rPr>
        <w:rFonts w:ascii="Arial" w:eastAsia="Arial" w:hAnsi="Arial" w:cs="Arial" w:hint="default"/>
        <w:b/>
        <w:bCs/>
        <w:spacing w:val="0"/>
        <w:w w:val="103"/>
        <w:sz w:val="19"/>
        <w:szCs w:val="19"/>
      </w:rPr>
    </w:lvl>
    <w:lvl w:ilvl="2">
      <w:numFmt w:val="bullet"/>
      <w:lvlText w:val="•"/>
      <w:lvlJc w:val="left"/>
      <w:pPr>
        <w:ind w:left="1760" w:hanging="709"/>
      </w:pPr>
      <w:rPr>
        <w:rFonts w:hint="default"/>
      </w:rPr>
    </w:lvl>
    <w:lvl w:ilvl="3">
      <w:numFmt w:val="bullet"/>
      <w:lvlText w:val="•"/>
      <w:lvlJc w:val="left"/>
      <w:pPr>
        <w:ind w:left="2701" w:hanging="709"/>
      </w:pPr>
      <w:rPr>
        <w:rFonts w:hint="default"/>
      </w:rPr>
    </w:lvl>
    <w:lvl w:ilvl="4">
      <w:numFmt w:val="bullet"/>
      <w:lvlText w:val="•"/>
      <w:lvlJc w:val="left"/>
      <w:pPr>
        <w:ind w:left="3641" w:hanging="709"/>
      </w:pPr>
      <w:rPr>
        <w:rFonts w:hint="default"/>
      </w:rPr>
    </w:lvl>
    <w:lvl w:ilvl="5">
      <w:numFmt w:val="bullet"/>
      <w:lvlText w:val="•"/>
      <w:lvlJc w:val="left"/>
      <w:pPr>
        <w:ind w:left="4582" w:hanging="709"/>
      </w:pPr>
      <w:rPr>
        <w:rFonts w:hint="default"/>
      </w:rPr>
    </w:lvl>
    <w:lvl w:ilvl="6">
      <w:numFmt w:val="bullet"/>
      <w:lvlText w:val="•"/>
      <w:lvlJc w:val="left"/>
      <w:pPr>
        <w:ind w:left="5523" w:hanging="709"/>
      </w:pPr>
      <w:rPr>
        <w:rFonts w:hint="default"/>
      </w:rPr>
    </w:lvl>
    <w:lvl w:ilvl="7">
      <w:numFmt w:val="bullet"/>
      <w:lvlText w:val="•"/>
      <w:lvlJc w:val="left"/>
      <w:pPr>
        <w:ind w:left="6463" w:hanging="709"/>
      </w:pPr>
      <w:rPr>
        <w:rFonts w:hint="default"/>
      </w:rPr>
    </w:lvl>
    <w:lvl w:ilvl="8">
      <w:numFmt w:val="bullet"/>
      <w:lvlText w:val="•"/>
      <w:lvlJc w:val="left"/>
      <w:pPr>
        <w:ind w:left="7404" w:hanging="709"/>
      </w:pPr>
      <w:rPr>
        <w:rFonts w:hint="default"/>
      </w:rPr>
    </w:lvl>
  </w:abstractNum>
  <w:abstractNum w:abstractNumId="10" w15:restartNumberingAfterBreak="0">
    <w:nsid w:val="326F0B09"/>
    <w:multiLevelType w:val="hybridMultilevel"/>
    <w:tmpl w:val="212A8C8E"/>
    <w:lvl w:ilvl="0" w:tplc="AED232B6">
      <w:start w:val="4"/>
      <w:numFmt w:val="bullet"/>
      <w:lvlText w:val="-"/>
      <w:lvlJc w:val="left"/>
      <w:pPr>
        <w:ind w:left="720" w:hanging="360"/>
      </w:pPr>
      <w:rPr>
        <w:rFonts w:ascii="Georgia" w:eastAsiaTheme="minorEastAsia"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1C44BE"/>
    <w:multiLevelType w:val="hybridMultilevel"/>
    <w:tmpl w:val="9AB0D0E0"/>
    <w:lvl w:ilvl="0" w:tplc="D54EC07C">
      <w:start w:val="1"/>
      <w:numFmt w:val="bullet"/>
      <w:lvlText w:val="–"/>
      <w:lvlJc w:val="left"/>
      <w:pPr>
        <w:ind w:left="737" w:hanging="283"/>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4549CB"/>
    <w:multiLevelType w:val="hybridMultilevel"/>
    <w:tmpl w:val="178A673C"/>
    <w:lvl w:ilvl="0" w:tplc="E51CF45A">
      <w:start w:val="4"/>
      <w:numFmt w:val="bullet"/>
      <w:pStyle w:val="GKCopyAufzhlung"/>
      <w:lvlText w:val="-"/>
      <w:lvlJc w:val="left"/>
      <w:pPr>
        <w:ind w:left="720" w:hanging="360"/>
      </w:pPr>
      <w:rPr>
        <w:rFonts w:ascii="Georgia" w:eastAsiaTheme="minorEastAsia"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39028F"/>
    <w:multiLevelType w:val="hybridMultilevel"/>
    <w:tmpl w:val="C41E5D2A"/>
    <w:lvl w:ilvl="0" w:tplc="A0963810">
      <w:start w:val="4"/>
      <w:numFmt w:val="bullet"/>
      <w:lvlText w:val="-"/>
      <w:lvlJc w:val="left"/>
      <w:pPr>
        <w:ind w:left="720" w:hanging="360"/>
      </w:pPr>
      <w:rPr>
        <w:rFonts w:ascii="Georgia" w:eastAsiaTheme="minorEastAsia"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57614C"/>
    <w:multiLevelType w:val="multilevel"/>
    <w:tmpl w:val="4FF4D9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0341726"/>
    <w:multiLevelType w:val="multilevel"/>
    <w:tmpl w:val="276819D2"/>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Restart w:val="1"/>
      <w:pStyle w:val="GKTitelebene3mitNumm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0D072C1"/>
    <w:multiLevelType w:val="multilevel"/>
    <w:tmpl w:val="80A002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B702FB3"/>
    <w:multiLevelType w:val="multilevel"/>
    <w:tmpl w:val="A54E16F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A2350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B122E52"/>
    <w:multiLevelType w:val="multilevel"/>
    <w:tmpl w:val="641639AA"/>
    <w:lvl w:ilvl="0">
      <w:start w:val="1"/>
      <w:numFmt w:val="decimal"/>
      <w:lvlText w:val="%1"/>
      <w:lvlJc w:val="left"/>
      <w:pPr>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642077801">
    <w:abstractNumId w:val="11"/>
  </w:num>
  <w:num w:numId="2" w16cid:durableId="1398046657">
    <w:abstractNumId w:val="7"/>
  </w:num>
  <w:num w:numId="3" w16cid:durableId="2013991119">
    <w:abstractNumId w:val="8"/>
  </w:num>
  <w:num w:numId="4" w16cid:durableId="982855235">
    <w:abstractNumId w:val="15"/>
  </w:num>
  <w:num w:numId="5" w16cid:durableId="1897620610">
    <w:abstractNumId w:val="3"/>
  </w:num>
  <w:num w:numId="6" w16cid:durableId="1905950676">
    <w:abstractNumId w:val="1"/>
  </w:num>
  <w:num w:numId="7" w16cid:durableId="62870572">
    <w:abstractNumId w:val="4"/>
  </w:num>
  <w:num w:numId="8" w16cid:durableId="473452530">
    <w:abstractNumId w:val="17"/>
  </w:num>
  <w:num w:numId="9" w16cid:durableId="1489077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1682664">
    <w:abstractNumId w:val="5"/>
  </w:num>
  <w:num w:numId="11" w16cid:durableId="1148128087">
    <w:abstractNumId w:val="19"/>
  </w:num>
  <w:num w:numId="12" w16cid:durableId="399670194">
    <w:abstractNumId w:val="16"/>
  </w:num>
  <w:num w:numId="13" w16cid:durableId="191769789">
    <w:abstractNumId w:val="6"/>
  </w:num>
  <w:num w:numId="14" w16cid:durableId="1270432453">
    <w:abstractNumId w:val="18"/>
  </w:num>
  <w:num w:numId="15" w16cid:durableId="1379696289">
    <w:abstractNumId w:val="14"/>
  </w:num>
  <w:num w:numId="16" w16cid:durableId="1008408664">
    <w:abstractNumId w:val="9"/>
  </w:num>
  <w:num w:numId="17" w16cid:durableId="1902249857">
    <w:abstractNumId w:val="2"/>
  </w:num>
  <w:num w:numId="18" w16cid:durableId="1344044636">
    <w:abstractNumId w:val="13"/>
  </w:num>
  <w:num w:numId="19" w16cid:durableId="1456487799">
    <w:abstractNumId w:val="12"/>
  </w:num>
  <w:num w:numId="20" w16cid:durableId="1133787223">
    <w:abstractNumId w:val="10"/>
  </w:num>
  <w:num w:numId="21" w16cid:durableId="156560606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12DD5"/>
    <w:rsid w:val="000146FB"/>
    <w:rsid w:val="00027478"/>
    <w:rsid w:val="00050549"/>
    <w:rsid w:val="00052A52"/>
    <w:rsid w:val="0006292E"/>
    <w:rsid w:val="00080EA5"/>
    <w:rsid w:val="000947E6"/>
    <w:rsid w:val="000B59D4"/>
    <w:rsid w:val="000C51DE"/>
    <w:rsid w:val="000C7A6F"/>
    <w:rsid w:val="000E2E5E"/>
    <w:rsid w:val="000E53CC"/>
    <w:rsid w:val="000F68CE"/>
    <w:rsid w:val="00115F91"/>
    <w:rsid w:val="00120F05"/>
    <w:rsid w:val="0012748D"/>
    <w:rsid w:val="001517D8"/>
    <w:rsid w:val="00165BAF"/>
    <w:rsid w:val="001C0378"/>
    <w:rsid w:val="001D73FC"/>
    <w:rsid w:val="001D7CA1"/>
    <w:rsid w:val="0021199B"/>
    <w:rsid w:val="002432AC"/>
    <w:rsid w:val="00245F64"/>
    <w:rsid w:val="00260E57"/>
    <w:rsid w:val="002A23B0"/>
    <w:rsid w:val="002A384A"/>
    <w:rsid w:val="002A4254"/>
    <w:rsid w:val="002A509E"/>
    <w:rsid w:val="002B062C"/>
    <w:rsid w:val="002B3B3B"/>
    <w:rsid w:val="002F05CE"/>
    <w:rsid w:val="002F0D3C"/>
    <w:rsid w:val="003120A0"/>
    <w:rsid w:val="00334EAB"/>
    <w:rsid w:val="003536A7"/>
    <w:rsid w:val="0036255F"/>
    <w:rsid w:val="003702BE"/>
    <w:rsid w:val="0038780E"/>
    <w:rsid w:val="0039625D"/>
    <w:rsid w:val="003C3FA5"/>
    <w:rsid w:val="003E2C5F"/>
    <w:rsid w:val="003F10A7"/>
    <w:rsid w:val="003F6B58"/>
    <w:rsid w:val="004014D4"/>
    <w:rsid w:val="0041124F"/>
    <w:rsid w:val="00416C55"/>
    <w:rsid w:val="00417F53"/>
    <w:rsid w:val="00452330"/>
    <w:rsid w:val="00480F9D"/>
    <w:rsid w:val="004813C7"/>
    <w:rsid w:val="0049099D"/>
    <w:rsid w:val="0049226B"/>
    <w:rsid w:val="004935F1"/>
    <w:rsid w:val="00497E31"/>
    <w:rsid w:val="00497F2C"/>
    <w:rsid w:val="004B0609"/>
    <w:rsid w:val="004F0588"/>
    <w:rsid w:val="004F7D31"/>
    <w:rsid w:val="005032C3"/>
    <w:rsid w:val="00506166"/>
    <w:rsid w:val="0050656C"/>
    <w:rsid w:val="005077E4"/>
    <w:rsid w:val="00516119"/>
    <w:rsid w:val="0052300B"/>
    <w:rsid w:val="00532D4A"/>
    <w:rsid w:val="00550E11"/>
    <w:rsid w:val="00551DB3"/>
    <w:rsid w:val="00553EEB"/>
    <w:rsid w:val="005577A0"/>
    <w:rsid w:val="00566ED3"/>
    <w:rsid w:val="00575628"/>
    <w:rsid w:val="00580BA1"/>
    <w:rsid w:val="00587E99"/>
    <w:rsid w:val="00593F37"/>
    <w:rsid w:val="005A353A"/>
    <w:rsid w:val="005A6529"/>
    <w:rsid w:val="005C0930"/>
    <w:rsid w:val="0061329A"/>
    <w:rsid w:val="00622212"/>
    <w:rsid w:val="006351D5"/>
    <w:rsid w:val="00657B75"/>
    <w:rsid w:val="00690AF8"/>
    <w:rsid w:val="00691ACC"/>
    <w:rsid w:val="006949AD"/>
    <w:rsid w:val="006A610A"/>
    <w:rsid w:val="006F32C1"/>
    <w:rsid w:val="00700DC2"/>
    <w:rsid w:val="00701BF0"/>
    <w:rsid w:val="00706CB1"/>
    <w:rsid w:val="007365B1"/>
    <w:rsid w:val="0074275E"/>
    <w:rsid w:val="00756A70"/>
    <w:rsid w:val="00760413"/>
    <w:rsid w:val="00796A57"/>
    <w:rsid w:val="007A2F15"/>
    <w:rsid w:val="007D4CA6"/>
    <w:rsid w:val="007E4993"/>
    <w:rsid w:val="007F460E"/>
    <w:rsid w:val="008326E5"/>
    <w:rsid w:val="00844428"/>
    <w:rsid w:val="008462F8"/>
    <w:rsid w:val="00876F93"/>
    <w:rsid w:val="00887D6B"/>
    <w:rsid w:val="00891B69"/>
    <w:rsid w:val="008A5D7D"/>
    <w:rsid w:val="008A7C31"/>
    <w:rsid w:val="008B0D22"/>
    <w:rsid w:val="008B3D71"/>
    <w:rsid w:val="008C474C"/>
    <w:rsid w:val="008E6D04"/>
    <w:rsid w:val="008F74DE"/>
    <w:rsid w:val="00900CC3"/>
    <w:rsid w:val="00901EDA"/>
    <w:rsid w:val="00907559"/>
    <w:rsid w:val="00955686"/>
    <w:rsid w:val="00960FE2"/>
    <w:rsid w:val="00963854"/>
    <w:rsid w:val="00982092"/>
    <w:rsid w:val="009A7BF3"/>
    <w:rsid w:val="009C2F84"/>
    <w:rsid w:val="00A22765"/>
    <w:rsid w:val="00A278C0"/>
    <w:rsid w:val="00A3607A"/>
    <w:rsid w:val="00A55F34"/>
    <w:rsid w:val="00A56190"/>
    <w:rsid w:val="00A6570C"/>
    <w:rsid w:val="00A76B97"/>
    <w:rsid w:val="00AA0E8D"/>
    <w:rsid w:val="00AB382C"/>
    <w:rsid w:val="00AB62FC"/>
    <w:rsid w:val="00AD15CC"/>
    <w:rsid w:val="00AD61DE"/>
    <w:rsid w:val="00AD7D47"/>
    <w:rsid w:val="00AE4EB8"/>
    <w:rsid w:val="00AF1951"/>
    <w:rsid w:val="00AF7608"/>
    <w:rsid w:val="00B06F58"/>
    <w:rsid w:val="00B35A20"/>
    <w:rsid w:val="00B400E6"/>
    <w:rsid w:val="00B4451D"/>
    <w:rsid w:val="00B47213"/>
    <w:rsid w:val="00B75E57"/>
    <w:rsid w:val="00B8249A"/>
    <w:rsid w:val="00B96E6F"/>
    <w:rsid w:val="00B973A5"/>
    <w:rsid w:val="00BA24C9"/>
    <w:rsid w:val="00BA4C9A"/>
    <w:rsid w:val="00BE2FED"/>
    <w:rsid w:val="00BE55BB"/>
    <w:rsid w:val="00BE5F41"/>
    <w:rsid w:val="00BF5D84"/>
    <w:rsid w:val="00C01C20"/>
    <w:rsid w:val="00C22AB7"/>
    <w:rsid w:val="00C372EA"/>
    <w:rsid w:val="00C42AE2"/>
    <w:rsid w:val="00C44BED"/>
    <w:rsid w:val="00C56B38"/>
    <w:rsid w:val="00C6412C"/>
    <w:rsid w:val="00C9653A"/>
    <w:rsid w:val="00CB4192"/>
    <w:rsid w:val="00CC707C"/>
    <w:rsid w:val="00CE2CDF"/>
    <w:rsid w:val="00CF2940"/>
    <w:rsid w:val="00CF59F6"/>
    <w:rsid w:val="00D12C41"/>
    <w:rsid w:val="00D21767"/>
    <w:rsid w:val="00D23561"/>
    <w:rsid w:val="00D36D2E"/>
    <w:rsid w:val="00D74306"/>
    <w:rsid w:val="00D77DD5"/>
    <w:rsid w:val="00D95ABE"/>
    <w:rsid w:val="00DA0D9D"/>
    <w:rsid w:val="00DB5197"/>
    <w:rsid w:val="00DB6D18"/>
    <w:rsid w:val="00DD4863"/>
    <w:rsid w:val="00DD4BF3"/>
    <w:rsid w:val="00E03E6D"/>
    <w:rsid w:val="00E1543C"/>
    <w:rsid w:val="00E45230"/>
    <w:rsid w:val="00E725DC"/>
    <w:rsid w:val="00E77CCC"/>
    <w:rsid w:val="00E86745"/>
    <w:rsid w:val="00E93CF1"/>
    <w:rsid w:val="00E95E3D"/>
    <w:rsid w:val="00E9728D"/>
    <w:rsid w:val="00EA71B8"/>
    <w:rsid w:val="00EB2C2E"/>
    <w:rsid w:val="00EC25FE"/>
    <w:rsid w:val="00ED67D6"/>
    <w:rsid w:val="00EE013C"/>
    <w:rsid w:val="00F431D0"/>
    <w:rsid w:val="00F5099B"/>
    <w:rsid w:val="00F509EC"/>
    <w:rsid w:val="00F7661D"/>
    <w:rsid w:val="00FA22DD"/>
    <w:rsid w:val="00FA7F82"/>
    <w:rsid w:val="00FD2E3B"/>
    <w:rsid w:val="00FF0BD3"/>
    <w:rsid w:val="00FF4D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1107CD"/>
  <w15:docId w15:val="{A12E7695-7B04-8149-9983-91067883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outlineLvl w:val="1"/>
    </w:pPr>
  </w:style>
  <w:style w:type="paragraph" w:styleId="berschrift3">
    <w:name w:val="heading 3"/>
    <w:aliases w:val="GK 3"/>
    <w:basedOn w:val="GKTitelebene3"/>
    <w:next w:val="GKFliesstext"/>
    <w:link w:val="berschrift3Zchn"/>
    <w:uiPriority w:val="9"/>
    <w:unhideWhenUsed/>
    <w:qFormat/>
    <w:rsid w:val="005A6529"/>
    <w:pPr>
      <w:outlineLvl w:val="2"/>
    </w:pPr>
  </w:style>
  <w:style w:type="paragraph" w:styleId="berschrift4">
    <w:name w:val="heading 4"/>
    <w:basedOn w:val="Standard"/>
    <w:next w:val="Standard"/>
    <w:link w:val="berschrift4Zchn"/>
    <w:uiPriority w:val="9"/>
    <w:unhideWhenUsed/>
    <w:qFormat/>
    <w:rsid w:val="002A425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425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425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425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42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42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nhideWhenUsed/>
    <w:rsid w:val="001D73FC"/>
  </w:style>
  <w:style w:type="paragraph" w:styleId="Funotentext">
    <w:name w:val="footnote text"/>
    <w:aliases w:val="GK"/>
    <w:basedOn w:val="GKFliesstext"/>
    <w:next w:val="GKFliesstext"/>
    <w:link w:val="FunotentextZchn"/>
    <w:autoRedefine/>
    <w:unhideWhenUsed/>
    <w:qFormat/>
    <w:rsid w:val="00C44BED"/>
    <w:pPr>
      <w:spacing w:line="216" w:lineRule="exact"/>
    </w:pPr>
    <w:rPr>
      <w:sz w:val="17"/>
    </w:rPr>
  </w:style>
  <w:style w:type="character" w:customStyle="1" w:styleId="FunotentextZchn">
    <w:name w:val="Fußnotentext Zchn"/>
    <w:aliases w:val="GK Zchn"/>
    <w:basedOn w:val="Absatz-Standardschriftart"/>
    <w:link w:val="Funotentext"/>
    <w:rsid w:val="00C44BED"/>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
    <w:name w:val="GK Copy Aufzählung"/>
    <w:basedOn w:val="GKFliesstext"/>
    <w:next w:val="GKFliesstext"/>
    <w:autoRedefine/>
    <w:qFormat/>
    <w:rsid w:val="00012DD5"/>
    <w:pPr>
      <w:numPr>
        <w:numId w:val="19"/>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unhideWhenUsed/>
    <w:qFormat/>
    <w:rsid w:val="002A4254"/>
    <w:pPr>
      <w:spacing w:line="276" w:lineRule="auto"/>
      <w:outlineLvl w:val="9"/>
    </w:pPr>
    <w:rPr>
      <w:lang w:eastAsia="en-GB"/>
    </w:rPr>
  </w:style>
  <w:style w:type="paragraph" w:customStyle="1" w:styleId="GKTitelebene1mitNummer">
    <w:name w:val="GK Titelebene 1 mit Nummer"/>
    <w:basedOn w:val="berschrift1"/>
    <w:next w:val="GKFliesstext"/>
    <w:qFormat/>
    <w:rsid w:val="003F10A7"/>
    <w:pPr>
      <w:numPr>
        <w:numId w:val="4"/>
      </w:numPr>
      <w:tabs>
        <w:tab w:val="clear" w:pos="227"/>
      </w:tabs>
    </w:pPr>
  </w:style>
  <w:style w:type="paragraph" w:customStyle="1" w:styleId="GKTitelebene2mitNummer">
    <w:name w:val="GK Titelebene 2 mit Nummer"/>
    <w:basedOn w:val="berschrift2"/>
    <w:next w:val="GKFliesstext"/>
    <w:qFormat/>
    <w:rsid w:val="003F10A7"/>
    <w:pPr>
      <w:numPr>
        <w:ilvl w:val="1"/>
        <w:numId w:val="4"/>
      </w:numPr>
    </w:pPr>
  </w:style>
  <w:style w:type="paragraph" w:customStyle="1" w:styleId="GKTitelebene3mitNummer">
    <w:name w:val="GK Titelebene 3 mit Nummer"/>
    <w:basedOn w:val="berschrift3"/>
    <w:next w:val="GKFliesstext"/>
    <w:qFormat/>
    <w:rsid w:val="003F10A7"/>
    <w:pPr>
      <w:numPr>
        <w:ilvl w:val="2"/>
        <w:numId w:val="4"/>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AD7D47"/>
    <w:pPr>
      <w:tabs>
        <w:tab w:val="clear" w:pos="227"/>
        <w:tab w:val="right" w:pos="9639"/>
      </w:tabs>
    </w:pPr>
    <w:rPr>
      <w:rFonts w:ascii="Arial" w:hAnsi="Arial"/>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3F10A7"/>
    <w:pPr>
      <w:numPr>
        <w:ilvl w:val="2"/>
        <w:numId w:val="3"/>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3F10A7"/>
    <w:pPr>
      <w:numPr>
        <w:numId w:val="2"/>
      </w:numPr>
    </w:pPr>
  </w:style>
  <w:style w:type="paragraph" w:customStyle="1" w:styleId="Untertitel2">
    <w:name w:val="Untertitel2"/>
    <w:basedOn w:val="berschrift4"/>
    <w:link w:val="Untertitel2Char"/>
    <w:autoRedefine/>
    <w:qFormat/>
    <w:rsid w:val="00EB2C2E"/>
    <w:pPr>
      <w:keepLines w:val="0"/>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uiPriority w:val="1"/>
    <w:qFormat/>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bsatznummerierungfrStatuten">
    <w:name w:val="GK Copy Absatznummerierung (für Statuten)"/>
    <w:basedOn w:val="GKFliesstext"/>
    <w:next w:val="GKFliesstext"/>
    <w:link w:val="GKCopyAbsatznummerierungfrStatutenZchn"/>
    <w:qFormat/>
    <w:rsid w:val="003F10A7"/>
    <w:pPr>
      <w:numPr>
        <w:numId w:val="5"/>
      </w:numPr>
      <w:tabs>
        <w:tab w:val="clear" w:pos="227"/>
      </w:tabs>
    </w:pPr>
  </w:style>
  <w:style w:type="paragraph" w:customStyle="1" w:styleId="GKCopyAlphabetischeAufzhlungmitEinzug">
    <w:name w:val="GK Copy Alphabetische Aufzählung mit Einzug"/>
    <w:basedOn w:val="GKFliesstext"/>
    <w:next w:val="GKFliesstext"/>
    <w:qFormat/>
    <w:rsid w:val="003F10A7"/>
    <w:pPr>
      <w:numPr>
        <w:numId w:val="6"/>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character" w:customStyle="1" w:styleId="GKCopyAbsatznummerierungfrStatutenZchn">
    <w:name w:val="GK Copy Absatznummerierung (für Statuten) Zchn"/>
    <w:basedOn w:val="GKFliesstextZchn"/>
    <w:link w:val="GKCopyAbsatznummerierungfrStatuten"/>
    <w:rsid w:val="003F10A7"/>
    <w:rPr>
      <w:rFonts w:ascii="Georgia" w:hAnsi="Georgia" w:cs="Times New Roman"/>
      <w:sz w:val="22"/>
    </w:rPr>
  </w:style>
  <w:style w:type="paragraph" w:customStyle="1" w:styleId="GKReglementEbene1">
    <w:name w:val="GK Reglement Ebene 1"/>
    <w:basedOn w:val="GKTitelebene2"/>
    <w:qFormat/>
    <w:rsid w:val="00CF2940"/>
    <w:pPr>
      <w:numPr>
        <w:numId w:val="7"/>
      </w:numPr>
      <w:tabs>
        <w:tab w:val="clear" w:pos="227"/>
      </w:tabs>
    </w:pPr>
  </w:style>
  <w:style w:type="paragraph" w:customStyle="1" w:styleId="GKReglementText">
    <w:name w:val="GK Reglement Text"/>
    <w:basedOn w:val="GKFliesstext"/>
    <w:qFormat/>
    <w:rsid w:val="008326E5"/>
    <w:pPr>
      <w:tabs>
        <w:tab w:val="clear" w:pos="227"/>
      </w:tabs>
      <w:ind w:left="567"/>
    </w:pPr>
  </w:style>
  <w:style w:type="paragraph" w:customStyle="1" w:styleId="GKReglementEbene2">
    <w:name w:val="GK Reglement Ebene 2"/>
    <w:basedOn w:val="GKReglementText"/>
    <w:qFormat/>
    <w:rsid w:val="00CF2940"/>
    <w:pPr>
      <w:numPr>
        <w:ilvl w:val="1"/>
        <w:numId w:val="7"/>
      </w:numPr>
    </w:pPr>
  </w:style>
  <w:style w:type="paragraph" w:customStyle="1" w:styleId="GKTitelohneTitelseite">
    <w:name w:val="GK Titel ohne Titelseite"/>
    <w:basedOn w:val="GKFliesstext"/>
    <w:next w:val="GKFliesstext"/>
    <w:qFormat/>
    <w:rsid w:val="000C7A6F"/>
    <w:rPr>
      <w:rFonts w:ascii="Arial" w:hAnsi="Arial"/>
      <w:b/>
      <w:sz w:val="28"/>
      <w:lang w:val="en-GB"/>
    </w:rPr>
  </w:style>
  <w:style w:type="paragraph" w:styleId="berarbeitung">
    <w:name w:val="Revision"/>
    <w:hidden/>
    <w:uiPriority w:val="99"/>
    <w:semiHidden/>
    <w:rsid w:val="007A2F15"/>
    <w:rPr>
      <w:rFonts w:ascii="Arial" w:eastAsia="PMingLiU" w:hAnsi="Arial" w:cs="Arial"/>
      <w:lang w:val="de-CH" w:eastAsia="zh-TW"/>
    </w:rPr>
  </w:style>
  <w:style w:type="paragraph" w:styleId="Kommentarthema">
    <w:name w:val="annotation subject"/>
    <w:basedOn w:val="Kommentartext"/>
    <w:next w:val="Kommentartext"/>
    <w:link w:val="KommentarthemaZchn"/>
    <w:uiPriority w:val="99"/>
    <w:semiHidden/>
    <w:unhideWhenUsed/>
    <w:rsid w:val="007A2F15"/>
    <w:pPr>
      <w:spacing w:after="0" w:line="240" w:lineRule="auto"/>
      <w:jc w:val="left"/>
    </w:pPr>
    <w:rPr>
      <w:rFonts w:ascii="Arial" w:eastAsia="PMingLiU" w:hAnsi="Arial"/>
      <w:b/>
      <w:bCs/>
      <w:lang w:val="de-CH" w:eastAsia="zh-TW"/>
    </w:rPr>
  </w:style>
  <w:style w:type="character" w:customStyle="1" w:styleId="KommentarthemaZchn">
    <w:name w:val="Kommentarthema Zchn"/>
    <w:basedOn w:val="KommentartextZchn"/>
    <w:link w:val="Kommentarthema"/>
    <w:uiPriority w:val="99"/>
    <w:semiHidden/>
    <w:rsid w:val="007A2F15"/>
    <w:rPr>
      <w:rFonts w:ascii="Arial" w:eastAsia="PMingLiU" w:hAnsi="Arial" w:cs="Arial"/>
      <w:b/>
      <w:bCs/>
      <w:sz w:val="20"/>
      <w:szCs w:val="20"/>
      <w:lang w:val="de-CH"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777801028">
      <w:bodyDiv w:val="1"/>
      <w:marLeft w:val="0"/>
      <w:marRight w:val="0"/>
      <w:marTop w:val="0"/>
      <w:marBottom w:val="0"/>
      <w:divBdr>
        <w:top w:val="none" w:sz="0" w:space="0" w:color="auto"/>
        <w:left w:val="none" w:sz="0" w:space="0" w:color="auto"/>
        <w:bottom w:val="none" w:sz="0" w:space="0" w:color="auto"/>
        <w:right w:val="none" w:sz="0" w:space="0" w:color="auto"/>
      </w:divBdr>
    </w:div>
    <w:div w:id="979578034">
      <w:bodyDiv w:val="1"/>
      <w:marLeft w:val="0"/>
      <w:marRight w:val="0"/>
      <w:marTop w:val="0"/>
      <w:marBottom w:val="0"/>
      <w:divBdr>
        <w:top w:val="none" w:sz="0" w:space="0" w:color="auto"/>
        <w:left w:val="none" w:sz="0" w:space="0" w:color="auto"/>
        <w:bottom w:val="none" w:sz="0" w:space="0" w:color="auto"/>
        <w:right w:val="none" w:sz="0" w:space="0" w:color="auto"/>
      </w:divBdr>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 w:id="1990597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12FA-8D92-4D45-A862-923464E4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7722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Aline Diggelmann</cp:lastModifiedBy>
  <cp:revision>12</cp:revision>
  <cp:lastPrinted>2019-08-09T14:27:00Z</cp:lastPrinted>
  <dcterms:created xsi:type="dcterms:W3CDTF">2022-01-07T15:59:00Z</dcterms:created>
  <dcterms:modified xsi:type="dcterms:W3CDTF">2022-06-28T10:43:00Z</dcterms:modified>
</cp:coreProperties>
</file>